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B1B" w:rsidRPr="00BA6E18" w:rsidRDefault="00BA6E18">
      <w:pPr>
        <w:rPr>
          <w:rFonts w:ascii="Times New Roman" w:hAnsi="Times New Roman" w:cs="Times New Roman"/>
          <w:lang w:val="en-US"/>
        </w:rPr>
      </w:pPr>
      <w:r w:rsidRPr="00BA6E18">
        <w:rPr>
          <w:rFonts w:ascii="Times New Roman" w:hAnsi="Times New Roman" w:cs="Times New Roman"/>
          <w:lang w:val="en-US"/>
        </w:rPr>
        <w:t xml:space="preserve">The management of patients with asymptomatic carotid disease is currently under debate and new methods </w:t>
      </w:r>
      <w:proofErr w:type="gramStart"/>
      <w:r w:rsidRPr="00BA6E18">
        <w:rPr>
          <w:rFonts w:ascii="Times New Roman" w:hAnsi="Times New Roman" w:cs="Times New Roman"/>
          <w:lang w:val="en-US"/>
        </w:rPr>
        <w:t>are warranted</w:t>
      </w:r>
      <w:proofErr w:type="gramEnd"/>
      <w:r w:rsidRPr="00BA6E18">
        <w:rPr>
          <w:rFonts w:ascii="Times New Roman" w:hAnsi="Times New Roman" w:cs="Times New Roman"/>
          <w:lang w:val="en-US"/>
        </w:rPr>
        <w:t xml:space="preserve"> for better risk stratification. The role of the biomechanical properties of the atherosclerotic arterial wall together with the effect of different stress types in plaque </w:t>
      </w:r>
      <w:proofErr w:type="spellStart"/>
      <w:r w:rsidRPr="00BA6E18">
        <w:rPr>
          <w:rFonts w:ascii="Times New Roman" w:hAnsi="Times New Roman" w:cs="Times New Roman"/>
          <w:lang w:val="en-US"/>
        </w:rPr>
        <w:t>destabilisation</w:t>
      </w:r>
      <w:proofErr w:type="spellEnd"/>
      <w:r w:rsidRPr="00BA6E18">
        <w:rPr>
          <w:rFonts w:ascii="Times New Roman" w:hAnsi="Times New Roman" w:cs="Times New Roman"/>
          <w:lang w:val="en-US"/>
        </w:rPr>
        <w:t xml:space="preserve"> </w:t>
      </w:r>
      <w:proofErr w:type="gramStart"/>
      <w:r w:rsidRPr="00BA6E18">
        <w:rPr>
          <w:rFonts w:ascii="Times New Roman" w:hAnsi="Times New Roman" w:cs="Times New Roman"/>
          <w:lang w:val="en-US"/>
        </w:rPr>
        <w:t>has only been recently investigated</w:t>
      </w:r>
      <w:proofErr w:type="gramEnd"/>
      <w:r w:rsidRPr="00BA6E18">
        <w:rPr>
          <w:rFonts w:ascii="Times New Roman" w:hAnsi="Times New Roman" w:cs="Times New Roman"/>
          <w:lang w:val="en-US"/>
        </w:rPr>
        <w:t xml:space="preserve">. PubMed and Scopus databases </w:t>
      </w:r>
      <w:proofErr w:type="gramStart"/>
      <w:r w:rsidRPr="00BA6E18">
        <w:rPr>
          <w:rFonts w:ascii="Times New Roman" w:hAnsi="Times New Roman" w:cs="Times New Roman"/>
          <w:lang w:val="en-US"/>
        </w:rPr>
        <w:t>were reviewed</w:t>
      </w:r>
      <w:proofErr w:type="gramEnd"/>
      <w:r w:rsidRPr="00BA6E18">
        <w:rPr>
          <w:rFonts w:ascii="Times New Roman" w:hAnsi="Times New Roman" w:cs="Times New Roman"/>
          <w:lang w:val="en-US"/>
        </w:rPr>
        <w:t xml:space="preserve">. There is preliminary clinical evidence demonstrating that the analysis of the combined effect of the various types of biomechanical stress acting on the carotid plaque may help us to identify the vulnerable plaque. At present, MRI and two-dimensional ultrasound </w:t>
      </w:r>
      <w:proofErr w:type="gramStart"/>
      <w:r w:rsidRPr="00BA6E18">
        <w:rPr>
          <w:rFonts w:ascii="Times New Roman" w:hAnsi="Times New Roman" w:cs="Times New Roman"/>
          <w:lang w:val="en-US"/>
        </w:rPr>
        <w:t>are combined</w:t>
      </w:r>
      <w:proofErr w:type="gramEnd"/>
      <w:r w:rsidRPr="00BA6E18">
        <w:rPr>
          <w:rFonts w:ascii="Times New Roman" w:hAnsi="Times New Roman" w:cs="Times New Roman"/>
          <w:lang w:val="en-US"/>
        </w:rPr>
        <w:t xml:space="preserve"> with fluid–structure interaction techniques to produce maps of the stress variation within the carotid wall, with increased cost and complexity. Stress wall analysis can be a useful tool for carotid plaque evaluation; however, further research and a multidisciplinary approach </w:t>
      </w:r>
      <w:proofErr w:type="gramStart"/>
      <w:r w:rsidRPr="00BA6E18">
        <w:rPr>
          <w:rFonts w:ascii="Times New Roman" w:hAnsi="Times New Roman" w:cs="Times New Roman"/>
          <w:lang w:val="en-US"/>
        </w:rPr>
        <w:t>are deemed</w:t>
      </w:r>
      <w:proofErr w:type="gramEnd"/>
      <w:r w:rsidRPr="00BA6E18">
        <w:rPr>
          <w:rFonts w:ascii="Times New Roman" w:hAnsi="Times New Roman" w:cs="Times New Roman"/>
          <w:lang w:val="en-US"/>
        </w:rPr>
        <w:t xml:space="preserve"> as necessary for further development in this direction.</w:t>
      </w:r>
    </w:p>
    <w:p w:rsidR="00BA6E18" w:rsidRPr="00BA6E18" w:rsidRDefault="00BA6E18">
      <w:pPr>
        <w:rPr>
          <w:rFonts w:ascii="Times New Roman" w:hAnsi="Times New Roman" w:cs="Times New Roman"/>
        </w:rPr>
      </w:pPr>
      <w:r w:rsidRPr="00BA6E18">
        <w:rPr>
          <w:rFonts w:ascii="Times New Roman" w:hAnsi="Times New Roman" w:cs="Times New Roman"/>
        </w:rPr>
        <w:t xml:space="preserve">Управление пациентами с бессимптомной каротидной болезнью в настоящее время является объектом дебатов, и новые методы гарантированы для лучшей стратификации риска. Роль биомеханических свойств атеросклеротической артериальной стенки вместе с эффектом различных типов напряжения в дестабилизации мемориальной доски была только недавно исследована. Базы данных </w:t>
      </w:r>
      <w:r w:rsidRPr="00BA6E18">
        <w:rPr>
          <w:rFonts w:ascii="Times New Roman" w:hAnsi="Times New Roman" w:cs="Times New Roman"/>
          <w:lang w:val="en-US"/>
        </w:rPr>
        <w:t>PubMed</w:t>
      </w:r>
      <w:r w:rsidRPr="00BA6E18">
        <w:rPr>
          <w:rFonts w:ascii="Times New Roman" w:hAnsi="Times New Roman" w:cs="Times New Roman"/>
        </w:rPr>
        <w:t xml:space="preserve"> и </w:t>
      </w:r>
      <w:r w:rsidRPr="00BA6E18">
        <w:rPr>
          <w:rFonts w:ascii="Times New Roman" w:hAnsi="Times New Roman" w:cs="Times New Roman"/>
          <w:lang w:val="en-US"/>
        </w:rPr>
        <w:t>Scopus</w:t>
      </w:r>
      <w:r w:rsidRPr="00BA6E18">
        <w:rPr>
          <w:rFonts w:ascii="Times New Roman" w:hAnsi="Times New Roman" w:cs="Times New Roman"/>
        </w:rPr>
        <w:t xml:space="preserve"> были рассмотрены. Есть предварительные клинические доказательства, демонстрирующие, что анализ совместного воздействия различных типов биомеханического напряжения, действующего на каротидную мемориальную доску, может помочь нам определить уязвимую мемориальную доску. В настоящее время </w:t>
      </w:r>
      <w:r w:rsidRPr="00BA6E18">
        <w:rPr>
          <w:rFonts w:ascii="Times New Roman" w:hAnsi="Times New Roman" w:cs="Times New Roman"/>
          <w:lang w:val="en-US"/>
        </w:rPr>
        <w:t>MRI</w:t>
      </w:r>
      <w:r w:rsidRPr="00BA6E18">
        <w:rPr>
          <w:rFonts w:ascii="Times New Roman" w:hAnsi="Times New Roman" w:cs="Times New Roman"/>
        </w:rPr>
        <w:t xml:space="preserve"> и двумерный ультразвук объединены с методами взаимодействия жидкой структуры, чтобы произвести карты изменения напряжения в каротидной стене с увеличенной стоимостью и сложностью. Стенной анализ напряжения может быть полезным инструментом для каротидной оценки мемориальной доски; однако, дальнейшее исследование и </w:t>
      </w:r>
      <w:proofErr w:type="spellStart"/>
      <w:r w:rsidRPr="00BA6E18">
        <w:rPr>
          <w:rFonts w:ascii="Times New Roman" w:hAnsi="Times New Roman" w:cs="Times New Roman"/>
        </w:rPr>
        <w:t>мультидисциплинарный</w:t>
      </w:r>
      <w:proofErr w:type="spellEnd"/>
      <w:r w:rsidRPr="00BA6E18">
        <w:rPr>
          <w:rFonts w:ascii="Times New Roman" w:hAnsi="Times New Roman" w:cs="Times New Roman"/>
        </w:rPr>
        <w:t xml:space="preserve"> подход считают по мере необходимости для дальнейшего развития в этом направлении.</w:t>
      </w:r>
    </w:p>
    <w:p w:rsidR="00BA6E18" w:rsidRPr="00BA6E18" w:rsidRDefault="00BA6E18">
      <w:pPr>
        <w:rPr>
          <w:rFonts w:ascii="Times New Roman" w:hAnsi="Times New Roman" w:cs="Times New Roman"/>
        </w:rPr>
      </w:pPr>
    </w:p>
    <w:p w:rsidR="00BA6E18" w:rsidRPr="00BA6E18" w:rsidRDefault="00BA6E18">
      <w:pPr>
        <w:rPr>
          <w:rFonts w:ascii="Times New Roman" w:hAnsi="Times New Roman" w:cs="Times New Roman"/>
        </w:rPr>
      </w:pPr>
    </w:p>
    <w:p w:rsidR="00BA6E18" w:rsidRPr="00BA6E18" w:rsidRDefault="00BA6E18">
      <w:pPr>
        <w:rPr>
          <w:rFonts w:ascii="Times New Roman" w:hAnsi="Times New Roman" w:cs="Times New Roman"/>
          <w:lang w:val="en-US"/>
        </w:rPr>
      </w:pPr>
      <w:r w:rsidRPr="00BA6E18">
        <w:rPr>
          <w:rFonts w:ascii="Times New Roman" w:hAnsi="Times New Roman" w:cs="Times New Roman"/>
          <w:lang w:val="en-US"/>
        </w:rPr>
        <w:t>The mid-term overall risk reduction with carotid endarterectomy (CEA) in patients with asymptomatic carotid stenosis is minimal. The Asymptomatic Carotid Atherosclerosis Study [1] reported that in patients with stenosis &gt;60% CEA reduced the annual risk of stroke from 2% to 1%, which implies that approximately 20 procedures need to be performed to prevent one stroke in five years. For this reason, there is considerable debate about how appropriate this procedure is for all patients with asymptomatic carotid stenosis, and restriction to patients who are at high risk of developing neurological events might be more cost-effective.</w:t>
      </w:r>
    </w:p>
    <w:p w:rsidR="00BA6E18" w:rsidRPr="00BA6E18" w:rsidRDefault="00BA6E18">
      <w:pPr>
        <w:rPr>
          <w:rFonts w:ascii="Times New Roman" w:hAnsi="Times New Roman" w:cs="Times New Roman"/>
        </w:rPr>
      </w:pPr>
      <w:r w:rsidRPr="00BA6E18">
        <w:rPr>
          <w:rFonts w:ascii="Times New Roman" w:hAnsi="Times New Roman" w:cs="Times New Roman"/>
        </w:rPr>
        <w:t xml:space="preserve">Среднесрочное полное снижение риска с каротидной </w:t>
      </w:r>
      <w:proofErr w:type="spellStart"/>
      <w:r w:rsidRPr="00BA6E18">
        <w:rPr>
          <w:rFonts w:ascii="Times New Roman" w:hAnsi="Times New Roman" w:cs="Times New Roman"/>
        </w:rPr>
        <w:t>эндартеректомией</w:t>
      </w:r>
      <w:proofErr w:type="spellEnd"/>
      <w:r w:rsidRPr="00BA6E18">
        <w:rPr>
          <w:rFonts w:ascii="Times New Roman" w:hAnsi="Times New Roman" w:cs="Times New Roman"/>
        </w:rPr>
        <w:t xml:space="preserve"> (</w:t>
      </w:r>
      <w:r w:rsidRPr="00BA6E18">
        <w:rPr>
          <w:rFonts w:ascii="Times New Roman" w:hAnsi="Times New Roman" w:cs="Times New Roman"/>
          <w:lang w:val="en-US"/>
        </w:rPr>
        <w:t>CEA</w:t>
      </w:r>
      <w:r w:rsidRPr="00BA6E18">
        <w:rPr>
          <w:rFonts w:ascii="Times New Roman" w:hAnsi="Times New Roman" w:cs="Times New Roman"/>
        </w:rPr>
        <w:t xml:space="preserve">) в пациентах с бессимптомным каротидным стенозом минимально. </w:t>
      </w:r>
      <w:r w:rsidRPr="00BA6E18">
        <w:rPr>
          <w:rFonts w:ascii="Times New Roman" w:hAnsi="Times New Roman" w:cs="Times New Roman"/>
        </w:rPr>
        <w:lastRenderedPageBreak/>
        <w:t>Бессимптомное Каротидное Исследование Атеросклероза [1] сообщило, что в пациентах со стенозом&amp;</w:t>
      </w:r>
      <w:proofErr w:type="spellStart"/>
      <w:r w:rsidRPr="00BA6E18">
        <w:rPr>
          <w:rFonts w:ascii="Times New Roman" w:hAnsi="Times New Roman" w:cs="Times New Roman"/>
          <w:lang w:val="en-US"/>
        </w:rPr>
        <w:t>gt</w:t>
      </w:r>
      <w:proofErr w:type="spellEnd"/>
      <w:r w:rsidRPr="00BA6E18">
        <w:rPr>
          <w:rFonts w:ascii="Times New Roman" w:hAnsi="Times New Roman" w:cs="Times New Roman"/>
        </w:rPr>
        <w:t xml:space="preserve">; 60%-й </w:t>
      </w:r>
      <w:r w:rsidRPr="00BA6E18">
        <w:rPr>
          <w:rFonts w:ascii="Times New Roman" w:hAnsi="Times New Roman" w:cs="Times New Roman"/>
          <w:lang w:val="en-US"/>
        </w:rPr>
        <w:t>CEA</w:t>
      </w:r>
      <w:r w:rsidRPr="00BA6E18">
        <w:rPr>
          <w:rFonts w:ascii="Times New Roman" w:hAnsi="Times New Roman" w:cs="Times New Roman"/>
        </w:rPr>
        <w:t xml:space="preserve"> снизил ежегодный риск удара от 2% до 1%, который подразумевает, что приблизительно 20 процедур должны быть выполнены, чтобы предотвратить один удар через пять лет. Поэтому есть значительные дебаты о том, насколько соответствующий эта процедура для всех пациентов с бессимптомным каротидным стенозом, и ограничение на пациентов, которые являются в высоком риске развития неврологических событий, могло бы быть более рентабельным.</w:t>
      </w:r>
    </w:p>
    <w:p w:rsidR="00BA6E18" w:rsidRPr="00BA6E18" w:rsidRDefault="00BA6E18">
      <w:pPr>
        <w:rPr>
          <w:rFonts w:ascii="Times New Roman" w:hAnsi="Times New Roman" w:cs="Times New Roman"/>
        </w:rPr>
      </w:pPr>
    </w:p>
    <w:p w:rsidR="00BA6E18" w:rsidRPr="00BA6E18" w:rsidRDefault="00BA6E18" w:rsidP="00BA6E18">
      <w:pPr>
        <w:rPr>
          <w:rFonts w:ascii="Times New Roman" w:hAnsi="Times New Roman" w:cs="Times New Roman"/>
          <w:lang w:val="en-US"/>
        </w:rPr>
      </w:pPr>
      <w:r w:rsidRPr="00BA6E18">
        <w:rPr>
          <w:rFonts w:ascii="Times New Roman" w:hAnsi="Times New Roman" w:cs="Times New Roman"/>
          <w:lang w:val="en-US"/>
        </w:rPr>
        <w:t>There has been considerable effort to develop new diagnostic algorithms that will enable physicians to distinguish between high- and low-risk patients according to the degree of stenosis of carotid lumen [</w:t>
      </w:r>
      <w:hyperlink r:id="rId4" w:anchor="b2" w:history="1">
        <w:r w:rsidRPr="00BA6E18">
          <w:rPr>
            <w:rStyle w:val="a3"/>
            <w:rFonts w:ascii="Times New Roman" w:hAnsi="Times New Roman" w:cs="Times New Roman"/>
            <w:lang w:val="en-US"/>
          </w:rPr>
          <w:t>2</w:t>
        </w:r>
      </w:hyperlink>
      <w:r w:rsidRPr="00BA6E18">
        <w:rPr>
          <w:rFonts w:ascii="Times New Roman" w:hAnsi="Times New Roman" w:cs="Times New Roman"/>
          <w:lang w:val="en-US"/>
        </w:rPr>
        <w:t xml:space="preserve">, </w:t>
      </w:r>
      <w:hyperlink r:id="rId5" w:anchor="b3" w:history="1">
        <w:r w:rsidRPr="00BA6E18">
          <w:rPr>
            <w:rStyle w:val="a3"/>
            <w:rFonts w:ascii="Times New Roman" w:hAnsi="Times New Roman" w:cs="Times New Roman"/>
            <w:lang w:val="en-US"/>
          </w:rPr>
          <w:t>3</w:t>
        </w:r>
      </w:hyperlink>
      <w:r w:rsidRPr="00BA6E18">
        <w:rPr>
          <w:rFonts w:ascii="Times New Roman" w:hAnsi="Times New Roman" w:cs="Times New Roman"/>
          <w:lang w:val="en-US"/>
        </w:rPr>
        <w:t>], the intima–media thickness (IMT) [</w:t>
      </w:r>
      <w:hyperlink r:id="rId6" w:anchor="b4" w:history="1">
        <w:r w:rsidRPr="00BA6E18">
          <w:rPr>
            <w:rStyle w:val="a3"/>
            <w:rFonts w:ascii="Times New Roman" w:hAnsi="Times New Roman" w:cs="Times New Roman"/>
            <w:lang w:val="en-US"/>
          </w:rPr>
          <w:t>4</w:t>
        </w:r>
      </w:hyperlink>
      <w:r w:rsidRPr="00BA6E18">
        <w:rPr>
          <w:rFonts w:ascii="Times New Roman" w:hAnsi="Times New Roman" w:cs="Times New Roman"/>
          <w:lang w:val="en-US"/>
        </w:rPr>
        <w:t xml:space="preserve">] or even according to the greyscale median of the </w:t>
      </w:r>
      <w:proofErr w:type="spellStart"/>
      <w:r w:rsidRPr="00BA6E18">
        <w:rPr>
          <w:rFonts w:ascii="Times New Roman" w:hAnsi="Times New Roman" w:cs="Times New Roman"/>
          <w:lang w:val="en-US"/>
        </w:rPr>
        <w:t>atheromatic</w:t>
      </w:r>
      <w:proofErr w:type="spellEnd"/>
      <w:r w:rsidRPr="00BA6E18">
        <w:rPr>
          <w:rFonts w:ascii="Times New Roman" w:hAnsi="Times New Roman" w:cs="Times New Roman"/>
          <w:lang w:val="en-US"/>
        </w:rPr>
        <w:t xml:space="preserve"> plaque [</w:t>
      </w:r>
      <w:hyperlink r:id="rId7" w:anchor="b5" w:history="1">
        <w:r w:rsidRPr="00BA6E18">
          <w:rPr>
            <w:rStyle w:val="a3"/>
            <w:rFonts w:ascii="Times New Roman" w:hAnsi="Times New Roman" w:cs="Times New Roman"/>
            <w:lang w:val="en-US"/>
          </w:rPr>
          <w:t>5</w:t>
        </w:r>
      </w:hyperlink>
      <w:r w:rsidRPr="00BA6E18">
        <w:rPr>
          <w:rFonts w:ascii="Times New Roman" w:hAnsi="Times New Roman" w:cs="Times New Roman"/>
          <w:lang w:val="en-US"/>
        </w:rPr>
        <w:t xml:space="preserve">]. As a result, plaque classifications, such as that of </w:t>
      </w:r>
      <w:proofErr w:type="spellStart"/>
      <w:r w:rsidRPr="00BA6E18">
        <w:rPr>
          <w:rFonts w:ascii="Times New Roman" w:hAnsi="Times New Roman" w:cs="Times New Roman"/>
          <w:lang w:val="en-US"/>
        </w:rPr>
        <w:t>Geroulakos</w:t>
      </w:r>
      <w:proofErr w:type="spellEnd"/>
      <w:r w:rsidRPr="00BA6E18">
        <w:rPr>
          <w:rFonts w:ascii="Times New Roman" w:hAnsi="Times New Roman" w:cs="Times New Roman"/>
          <w:lang w:val="en-US"/>
        </w:rPr>
        <w:t xml:space="preserve"> et al [</w:t>
      </w:r>
      <w:hyperlink r:id="rId8" w:anchor="b6" w:history="1">
        <w:r w:rsidRPr="00BA6E18">
          <w:rPr>
            <w:rStyle w:val="a3"/>
            <w:rFonts w:ascii="Times New Roman" w:hAnsi="Times New Roman" w:cs="Times New Roman"/>
            <w:lang w:val="en-US"/>
          </w:rPr>
          <w:t>6</w:t>
        </w:r>
      </w:hyperlink>
      <w:r w:rsidRPr="00BA6E18">
        <w:rPr>
          <w:rFonts w:ascii="Times New Roman" w:hAnsi="Times New Roman" w:cs="Times New Roman"/>
          <w:lang w:val="en-US"/>
        </w:rPr>
        <w:t xml:space="preserve">], </w:t>
      </w:r>
      <w:proofErr w:type="gramStart"/>
      <w:r w:rsidRPr="00BA6E18">
        <w:rPr>
          <w:rFonts w:ascii="Times New Roman" w:hAnsi="Times New Roman" w:cs="Times New Roman"/>
          <w:lang w:val="en-US"/>
        </w:rPr>
        <w:t>have been developed</w:t>
      </w:r>
      <w:proofErr w:type="gramEnd"/>
      <w:r w:rsidRPr="00BA6E18">
        <w:rPr>
          <w:rFonts w:ascii="Times New Roman" w:hAnsi="Times New Roman" w:cs="Times New Roman"/>
          <w:lang w:val="en-US"/>
        </w:rPr>
        <w:t xml:space="preserve"> to provide us with more specific and clinically orientated algorithms that could be used in daily routines. However, there is still a grey area of asymptomatic patients who </w:t>
      </w:r>
      <w:proofErr w:type="gramStart"/>
      <w:r w:rsidRPr="00BA6E18">
        <w:rPr>
          <w:rFonts w:ascii="Times New Roman" w:hAnsi="Times New Roman" w:cs="Times New Roman"/>
          <w:lang w:val="en-US"/>
        </w:rPr>
        <w:t>cannot be adequately graded</w:t>
      </w:r>
      <w:proofErr w:type="gramEnd"/>
      <w:r w:rsidRPr="00BA6E18">
        <w:rPr>
          <w:rFonts w:ascii="Times New Roman" w:hAnsi="Times New Roman" w:cs="Times New Roman"/>
          <w:lang w:val="en-US"/>
        </w:rPr>
        <w:t xml:space="preserve"> in terms of their risk, owing to insufficient evidence.</w:t>
      </w:r>
    </w:p>
    <w:p w:rsidR="00BA6E18" w:rsidRPr="00BA6E18" w:rsidRDefault="00BA6E18" w:rsidP="00BA6E18">
      <w:pPr>
        <w:rPr>
          <w:rFonts w:ascii="Times New Roman" w:hAnsi="Times New Roman" w:cs="Times New Roman"/>
        </w:rPr>
      </w:pPr>
      <w:r w:rsidRPr="00BA6E18">
        <w:rPr>
          <w:rFonts w:ascii="Times New Roman" w:hAnsi="Times New Roman" w:cs="Times New Roman"/>
        </w:rPr>
        <w:t>Было значительное усилие развить новые диагностические алгоритмы, которые позволят врачам различить высокий - и пациентов с низким риском согласно степени стеноза каротидного люмена [2, 3], толщина СМИ интимы (</w:t>
      </w:r>
      <w:r w:rsidRPr="00BA6E18">
        <w:rPr>
          <w:rFonts w:ascii="Times New Roman" w:hAnsi="Times New Roman" w:cs="Times New Roman"/>
          <w:lang w:val="en-US"/>
        </w:rPr>
        <w:t>IMT</w:t>
      </w:r>
      <w:r w:rsidRPr="00BA6E18">
        <w:rPr>
          <w:rFonts w:ascii="Times New Roman" w:hAnsi="Times New Roman" w:cs="Times New Roman"/>
        </w:rPr>
        <w:t xml:space="preserve">) [4] или даже согласно медиане серой шкалы </w:t>
      </w:r>
      <w:proofErr w:type="spellStart"/>
      <w:r w:rsidRPr="00BA6E18">
        <w:rPr>
          <w:rFonts w:ascii="Times New Roman" w:hAnsi="Times New Roman" w:cs="Times New Roman"/>
          <w:lang w:val="en-US"/>
        </w:rPr>
        <w:t>atheromatic</w:t>
      </w:r>
      <w:proofErr w:type="spellEnd"/>
      <w:r w:rsidRPr="00BA6E18">
        <w:rPr>
          <w:rFonts w:ascii="Times New Roman" w:hAnsi="Times New Roman" w:cs="Times New Roman"/>
        </w:rPr>
        <w:t xml:space="preserve"> мемориальной доски [5]. В результате классификации мемориальных досок, такие как классификация </w:t>
      </w:r>
      <w:proofErr w:type="spellStart"/>
      <w:r w:rsidRPr="00BA6E18">
        <w:rPr>
          <w:rFonts w:ascii="Times New Roman" w:hAnsi="Times New Roman" w:cs="Times New Roman"/>
          <w:lang w:val="en-US"/>
        </w:rPr>
        <w:t>Geroulakos</w:t>
      </w:r>
      <w:proofErr w:type="spellEnd"/>
      <w:r w:rsidRPr="00BA6E18">
        <w:rPr>
          <w:rFonts w:ascii="Times New Roman" w:hAnsi="Times New Roman" w:cs="Times New Roman"/>
        </w:rPr>
        <w:t xml:space="preserve"> и др. [6], были развиты, чтобы предоставить нам более определенные и клинически ориентируемые алгоритмы, которые могли использоваться в распорядках дня. Однако есть все еще серая область бессимптомных пациентов, которые не могут быть соответственно оценены с точки зрения их риска вследствие недостаточных доказательств.</w:t>
      </w: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The advances in medical imaging, image analysis and biomechanics provide us with promising new tools in the quest for more sensitive markers of plaque vulnerability. The identification and proper imaging of stress patterns that could trigger the rupture of a carotid plaque leading to thrombus formation and cerebral </w:t>
      </w:r>
      <w:proofErr w:type="spellStart"/>
      <w:r w:rsidRPr="00BA6E18">
        <w:rPr>
          <w:rFonts w:ascii="Times New Roman" w:hAnsi="Times New Roman" w:cs="Times New Roman"/>
          <w:lang w:val="en-US"/>
        </w:rPr>
        <w:t>ischaemia</w:t>
      </w:r>
      <w:proofErr w:type="spellEnd"/>
      <w:r w:rsidRPr="00BA6E18">
        <w:rPr>
          <w:rFonts w:ascii="Times New Roman" w:hAnsi="Times New Roman" w:cs="Times New Roman"/>
          <w:lang w:val="en-US"/>
        </w:rPr>
        <w:t xml:space="preserve"> could really be the key problem and ideally could provide us with a reliable method to identify this type of high-risk plaque earlier and more accurately.</w:t>
      </w:r>
    </w:p>
    <w:p w:rsidR="00BA6E18" w:rsidRPr="00BA6E18" w:rsidRDefault="00BA6E18">
      <w:pPr>
        <w:rPr>
          <w:rFonts w:ascii="Times New Roman" w:hAnsi="Times New Roman" w:cs="Times New Roman"/>
        </w:rPr>
      </w:pPr>
      <w:r w:rsidRPr="00BA6E18">
        <w:rPr>
          <w:rFonts w:ascii="Times New Roman" w:hAnsi="Times New Roman" w:cs="Times New Roman"/>
        </w:rPr>
        <w:t xml:space="preserve">Достижения в медицинском отображении, анализе изображения и биомеханике предоставляют нам обещание новых инструментов в поисках более чувствительных маркеров уязвимости мемориальной доски. Идентификация и надлежащее отображение систем ударения, которые могли вызвать разрыв каротидной мемориальной доски, приводящей к формированию тромба и мозговой ишемии, могли действительно быть ключевой проблемой и идеально </w:t>
      </w:r>
      <w:r w:rsidRPr="00BA6E18">
        <w:rPr>
          <w:rFonts w:ascii="Times New Roman" w:hAnsi="Times New Roman" w:cs="Times New Roman"/>
        </w:rPr>
        <w:lastRenderedPageBreak/>
        <w:t>могли предоставить нам надежный метод, чтобы определить этот тип рискованной мемориальной доски ранее и более точно.</w:t>
      </w:r>
    </w:p>
    <w:p w:rsidR="00BA6E18" w:rsidRPr="00BA6E18" w:rsidRDefault="00BA6E18">
      <w:pPr>
        <w:rPr>
          <w:rFonts w:ascii="Times New Roman" w:hAnsi="Times New Roman" w:cs="Times New Roman"/>
        </w:rPr>
      </w:pPr>
    </w:p>
    <w:p w:rsidR="00BA6E18" w:rsidRPr="00BA6E18" w:rsidRDefault="00BA6E18" w:rsidP="00BA6E18">
      <w:pPr>
        <w:rPr>
          <w:rFonts w:ascii="Times New Roman" w:hAnsi="Times New Roman" w:cs="Times New Roman"/>
          <w:b/>
          <w:bCs/>
          <w:lang w:val="en-US"/>
        </w:rPr>
      </w:pPr>
      <w:r w:rsidRPr="00BA6E18">
        <w:rPr>
          <w:rFonts w:ascii="Times New Roman" w:hAnsi="Times New Roman" w:cs="Times New Roman"/>
          <w:b/>
          <w:bCs/>
          <w:lang w:val="en-US"/>
        </w:rPr>
        <w:t>Basic principles</w:t>
      </w:r>
    </w:p>
    <w:p w:rsidR="00BA6E18" w:rsidRPr="00BA6E18" w:rsidRDefault="00BA6E18" w:rsidP="00BA6E18">
      <w:pPr>
        <w:rPr>
          <w:rFonts w:ascii="Times New Roman" w:hAnsi="Times New Roman" w:cs="Times New Roman"/>
          <w:b/>
          <w:bCs/>
          <w:lang w:val="en-US"/>
        </w:rPr>
      </w:pPr>
      <w:r w:rsidRPr="00BA6E18">
        <w:rPr>
          <w:rFonts w:ascii="Times New Roman" w:hAnsi="Times New Roman" w:cs="Times New Roman"/>
          <w:b/>
          <w:bCs/>
          <w:lang w:val="en-US"/>
        </w:rPr>
        <w:t>Rheological and mechanical properties of the carotid plaque system</w:t>
      </w: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Blood is a non-Newtonian fluid whose flow properties </w:t>
      </w:r>
      <w:proofErr w:type="gramStart"/>
      <w:r w:rsidRPr="00BA6E18">
        <w:rPr>
          <w:rFonts w:ascii="Times New Roman" w:hAnsi="Times New Roman" w:cs="Times New Roman"/>
          <w:lang w:val="en-US"/>
        </w:rPr>
        <w:t>are not described</w:t>
      </w:r>
      <w:proofErr w:type="gramEnd"/>
      <w:r w:rsidRPr="00BA6E18">
        <w:rPr>
          <w:rFonts w:ascii="Times New Roman" w:hAnsi="Times New Roman" w:cs="Times New Roman"/>
          <w:lang w:val="en-US"/>
        </w:rPr>
        <w:t xml:space="preserve"> by a single constant value of viscosity. It is widely accepted that blood is a shear thinning fluid whose viscosity increases non-linearly with reduction in shear rate. In contrast, blood flow </w:t>
      </w:r>
      <w:proofErr w:type="gramStart"/>
      <w:r w:rsidRPr="00BA6E18">
        <w:rPr>
          <w:rFonts w:ascii="Times New Roman" w:hAnsi="Times New Roman" w:cs="Times New Roman"/>
          <w:lang w:val="en-US"/>
        </w:rPr>
        <w:t>is usually described</w:t>
      </w:r>
      <w:proofErr w:type="gramEnd"/>
      <w:r w:rsidRPr="00BA6E18">
        <w:rPr>
          <w:rFonts w:ascii="Times New Roman" w:hAnsi="Times New Roman" w:cs="Times New Roman"/>
          <w:lang w:val="en-US"/>
        </w:rPr>
        <w:t xml:space="preserve"> by </w:t>
      </w:r>
      <w:proofErr w:type="spellStart"/>
      <w:r w:rsidRPr="00BA6E18">
        <w:rPr>
          <w:rFonts w:ascii="Times New Roman" w:hAnsi="Times New Roman" w:cs="Times New Roman"/>
          <w:lang w:val="en-US"/>
        </w:rPr>
        <w:t>Navier</w:t>
      </w:r>
      <w:proofErr w:type="spellEnd"/>
      <w:r w:rsidRPr="00BA6E18">
        <w:rPr>
          <w:rFonts w:ascii="Times New Roman" w:hAnsi="Times New Roman" w:cs="Times New Roman"/>
          <w:lang w:val="en-US"/>
        </w:rPr>
        <w:t xml:space="preserve">–Stokes equations, which describe the motion of fluid substances. These </w:t>
      </w:r>
      <w:proofErr w:type="gramStart"/>
      <w:r w:rsidRPr="00BA6E18">
        <w:rPr>
          <w:rFonts w:ascii="Times New Roman" w:hAnsi="Times New Roman" w:cs="Times New Roman"/>
          <w:lang w:val="en-US"/>
        </w:rPr>
        <w:t>are differential equations that</w:t>
      </w:r>
      <w:proofErr w:type="gramEnd"/>
      <w:r w:rsidRPr="00BA6E18">
        <w:rPr>
          <w:rFonts w:ascii="Times New Roman" w:hAnsi="Times New Roman" w:cs="Times New Roman"/>
          <w:lang w:val="en-US"/>
        </w:rPr>
        <w:t xml:space="preserve"> do not explicitly establish a relation among the variables of interest (such as pressure and velocity) but instead establish relations among the rates of changes.</w:t>
      </w:r>
    </w:p>
    <w:p w:rsidR="00BA6E18" w:rsidRPr="00BA6E18" w:rsidRDefault="00BA6E18" w:rsidP="00BA6E18">
      <w:pPr>
        <w:rPr>
          <w:rFonts w:ascii="Times New Roman" w:hAnsi="Times New Roman" w:cs="Times New Roman"/>
        </w:rPr>
      </w:pPr>
      <w:r w:rsidRPr="00BA6E18">
        <w:rPr>
          <w:rFonts w:ascii="Times New Roman" w:hAnsi="Times New Roman" w:cs="Times New Roman"/>
        </w:rPr>
        <w:t>Реологические и механические свойства каротидной системы мемориальной доски</w:t>
      </w:r>
    </w:p>
    <w:p w:rsidR="00BA6E18" w:rsidRDefault="00BA6E18" w:rsidP="00BA6E18">
      <w:pPr>
        <w:rPr>
          <w:rFonts w:ascii="Times New Roman" w:hAnsi="Times New Roman" w:cs="Times New Roman"/>
        </w:rPr>
      </w:pPr>
      <w:r w:rsidRPr="00BA6E18">
        <w:rPr>
          <w:rFonts w:ascii="Times New Roman" w:hAnsi="Times New Roman" w:cs="Times New Roman"/>
        </w:rPr>
        <w:t xml:space="preserve">Кровь - </w:t>
      </w:r>
      <w:proofErr w:type="spellStart"/>
      <w:r w:rsidRPr="00BA6E18">
        <w:rPr>
          <w:rFonts w:ascii="Times New Roman" w:hAnsi="Times New Roman" w:cs="Times New Roman"/>
        </w:rPr>
        <w:t>неньютонова</w:t>
      </w:r>
      <w:proofErr w:type="spellEnd"/>
      <w:r w:rsidRPr="00BA6E18">
        <w:rPr>
          <w:rFonts w:ascii="Times New Roman" w:hAnsi="Times New Roman" w:cs="Times New Roman"/>
        </w:rPr>
        <w:t xml:space="preserve"> жидкость, свойства потока которой не описаны единственной постоянной величиной вязкости. Общепризнано, что кровь - постричь жидкость утончения, вязкость которой увеличивается нелинейно с сокращением, стригут уровень. Напротив, кровоток обычно описывается, </w:t>
      </w:r>
      <w:proofErr w:type="spellStart"/>
      <w:r w:rsidRPr="00BA6E18">
        <w:rPr>
          <w:rFonts w:ascii="Times New Roman" w:hAnsi="Times New Roman" w:cs="Times New Roman"/>
          <w:lang w:val="en-US"/>
        </w:rPr>
        <w:t>Navier</w:t>
      </w:r>
      <w:proofErr w:type="spellEnd"/>
      <w:r w:rsidRPr="00BA6E18">
        <w:rPr>
          <w:rFonts w:ascii="Times New Roman" w:hAnsi="Times New Roman" w:cs="Times New Roman"/>
        </w:rPr>
        <w:t>-топит уравнения, которые описывают движение жидких веществ. Это отличительные уравнения, которые явно не устанавливают отношение среди переменных интереса (таких как давление и скорость), но вместо этого устанавливают отношения среди показателей изменений.</w:t>
      </w:r>
    </w:p>
    <w:p w:rsidR="00BA6E18" w:rsidRPr="00BA6E18" w:rsidRDefault="00BA6E18" w:rsidP="00BA6E18">
      <w:pPr>
        <w:rPr>
          <w:rFonts w:ascii="Times New Roman" w:hAnsi="Times New Roman" w:cs="Times New Roman"/>
        </w:rPr>
      </w:pP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The arterial wall of medium-sized and large arteries has elastic properties that resemble those of an elastic tube. However, factors such as hypertension, diabetes, smoking and ageing </w:t>
      </w:r>
      <w:proofErr w:type="gramStart"/>
      <w:r w:rsidRPr="00BA6E18">
        <w:rPr>
          <w:rFonts w:ascii="Times New Roman" w:hAnsi="Times New Roman" w:cs="Times New Roman"/>
          <w:lang w:val="en-US"/>
        </w:rPr>
        <w:t>cause</w:t>
      </w:r>
      <w:proofErr w:type="gramEnd"/>
      <w:r w:rsidRPr="00BA6E18">
        <w:rPr>
          <w:rFonts w:ascii="Times New Roman" w:hAnsi="Times New Roman" w:cs="Times New Roman"/>
          <w:lang w:val="en-US"/>
        </w:rPr>
        <w:t xml:space="preserve"> significant changes to the arterial wall through time [</w:t>
      </w:r>
      <w:hyperlink r:id="rId9" w:anchor="b7" w:history="1">
        <w:r w:rsidRPr="00BA6E18">
          <w:rPr>
            <w:rStyle w:val="a3"/>
            <w:rFonts w:ascii="Times New Roman" w:hAnsi="Times New Roman" w:cs="Times New Roman"/>
            <w:lang w:val="en-US"/>
          </w:rPr>
          <w:t>7</w:t>
        </w:r>
      </w:hyperlink>
      <w:r w:rsidRPr="00BA6E18">
        <w:rPr>
          <w:rFonts w:ascii="Times New Roman" w:hAnsi="Times New Roman" w:cs="Times New Roman"/>
          <w:lang w:val="en-US"/>
        </w:rPr>
        <w:t xml:space="preserve">]. These contribute to the dynamic and changing nature of this tube, which </w:t>
      </w:r>
      <w:proofErr w:type="gramStart"/>
      <w:r w:rsidRPr="00BA6E18">
        <w:rPr>
          <w:rFonts w:ascii="Times New Roman" w:hAnsi="Times New Roman" w:cs="Times New Roman"/>
          <w:lang w:val="en-US"/>
        </w:rPr>
        <w:t>cannot be easily simulated</w:t>
      </w:r>
      <w:proofErr w:type="gramEnd"/>
      <w:r w:rsidRPr="00BA6E18">
        <w:rPr>
          <w:rFonts w:ascii="Times New Roman" w:hAnsi="Times New Roman" w:cs="Times New Roman"/>
          <w:lang w:val="en-US"/>
        </w:rPr>
        <w:t>. Young's elastic modulus and the brachial–ankle pulse wave velocity (</w:t>
      </w:r>
      <w:proofErr w:type="spellStart"/>
      <w:r w:rsidRPr="00BA6E18">
        <w:rPr>
          <w:rFonts w:ascii="Times New Roman" w:hAnsi="Times New Roman" w:cs="Times New Roman"/>
          <w:lang w:val="en-US"/>
        </w:rPr>
        <w:t>baPWV</w:t>
      </w:r>
      <w:proofErr w:type="spellEnd"/>
      <w:r w:rsidRPr="00BA6E18">
        <w:rPr>
          <w:rFonts w:ascii="Times New Roman" w:hAnsi="Times New Roman" w:cs="Times New Roman"/>
          <w:lang w:val="en-US"/>
        </w:rPr>
        <w:t>) [</w:t>
      </w:r>
      <w:hyperlink r:id="rId10" w:anchor="b8" w:history="1">
        <w:r w:rsidRPr="00BA6E18">
          <w:rPr>
            <w:rStyle w:val="a3"/>
            <w:rFonts w:ascii="Times New Roman" w:hAnsi="Times New Roman" w:cs="Times New Roman"/>
            <w:lang w:val="en-US"/>
          </w:rPr>
          <w:t>8</w:t>
        </w:r>
      </w:hyperlink>
      <w:r w:rsidRPr="00BA6E18">
        <w:rPr>
          <w:rFonts w:ascii="Times New Roman" w:hAnsi="Times New Roman" w:cs="Times New Roman"/>
          <w:lang w:val="en-US"/>
        </w:rPr>
        <w:t xml:space="preserve">] </w:t>
      </w:r>
      <w:proofErr w:type="gramStart"/>
      <w:r w:rsidRPr="00BA6E18">
        <w:rPr>
          <w:rFonts w:ascii="Times New Roman" w:hAnsi="Times New Roman" w:cs="Times New Roman"/>
          <w:lang w:val="en-US"/>
        </w:rPr>
        <w:t>have been used</w:t>
      </w:r>
      <w:proofErr w:type="gramEnd"/>
      <w:r w:rsidRPr="00BA6E18">
        <w:rPr>
          <w:rFonts w:ascii="Times New Roman" w:hAnsi="Times New Roman" w:cs="Times New Roman"/>
          <w:lang w:val="en-US"/>
        </w:rPr>
        <w:t xml:space="preserve"> to assess the arterial stiffness.</w:t>
      </w:r>
    </w:p>
    <w:p w:rsidR="00BA6E18" w:rsidRPr="00BA6E18" w:rsidRDefault="00BA6E18" w:rsidP="00BA6E18">
      <w:pPr>
        <w:rPr>
          <w:rFonts w:ascii="Times New Roman" w:hAnsi="Times New Roman" w:cs="Times New Roman"/>
        </w:rPr>
      </w:pPr>
      <w:r w:rsidRPr="00BA6E18">
        <w:rPr>
          <w:rFonts w:ascii="Times New Roman" w:hAnsi="Times New Roman" w:cs="Times New Roman"/>
        </w:rPr>
        <w:t>У артериальной стенки и больших артерий среднего размера есть упругие свойства, которые напоминают те из упругой трубы. Однако факторы, такие как гипертония, диабет, куря и старение вызывают существенные изменения к артериальной стенке в течение времени [7]. Они способствуют динамической и изменяющейся природе этой трубы, которая не может быть легко моделирована. Упругий модуль молодежи и скорость волны пульса плечевой лодыжки (</w:t>
      </w:r>
      <w:proofErr w:type="spellStart"/>
      <w:r w:rsidRPr="00BA6E18">
        <w:rPr>
          <w:rFonts w:ascii="Times New Roman" w:hAnsi="Times New Roman" w:cs="Times New Roman"/>
          <w:lang w:val="en-US"/>
        </w:rPr>
        <w:t>baPWV</w:t>
      </w:r>
      <w:proofErr w:type="spellEnd"/>
      <w:r w:rsidRPr="00BA6E18">
        <w:rPr>
          <w:rFonts w:ascii="Times New Roman" w:hAnsi="Times New Roman" w:cs="Times New Roman"/>
        </w:rPr>
        <w:t>) [8] использовались, чтобы оценить артериальную жесткость.</w:t>
      </w:r>
    </w:p>
    <w:p w:rsidR="00BA6E18" w:rsidRPr="00BA6E18" w:rsidRDefault="00BA6E18" w:rsidP="00BA6E18">
      <w:pPr>
        <w:rPr>
          <w:rFonts w:ascii="Times New Roman" w:hAnsi="Times New Roman" w:cs="Times New Roman"/>
        </w:rPr>
      </w:pP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lastRenderedPageBreak/>
        <w:t xml:space="preserve">Finally, the structure of atherosclerotic plaques is variable and may consist of different predominant substances. For example, some plaques are more lipid rich and thus unstable, whereas others are more fibrotic and stable. Different types of plaque are, as expected, associated with different biomechanical </w:t>
      </w:r>
      <w:proofErr w:type="spellStart"/>
      <w:r w:rsidRPr="00BA6E18">
        <w:rPr>
          <w:rFonts w:ascii="Times New Roman" w:hAnsi="Times New Roman" w:cs="Times New Roman"/>
          <w:lang w:val="en-US"/>
        </w:rPr>
        <w:t>behaviour</w:t>
      </w:r>
      <w:proofErr w:type="spellEnd"/>
      <w:r w:rsidRPr="00BA6E18">
        <w:rPr>
          <w:rFonts w:ascii="Times New Roman" w:hAnsi="Times New Roman" w:cs="Times New Roman"/>
          <w:lang w:val="en-US"/>
        </w:rPr>
        <w:t xml:space="preserve"> to stress and interact differently to the blood flow and changes in shear stress during the cardiac circle.</w:t>
      </w:r>
    </w:p>
    <w:p w:rsidR="00BA6E18" w:rsidRDefault="00BA6E18" w:rsidP="00BA6E18">
      <w:pPr>
        <w:rPr>
          <w:rFonts w:ascii="Times New Roman" w:hAnsi="Times New Roman" w:cs="Times New Roman"/>
        </w:rPr>
      </w:pPr>
      <w:r w:rsidRPr="00BA6E18">
        <w:rPr>
          <w:rFonts w:ascii="Times New Roman" w:hAnsi="Times New Roman" w:cs="Times New Roman"/>
        </w:rPr>
        <w:t>Наконец, структура атеросклеротических бляшек переменная и может состоять из различных преобладающих веществ. Например, некоторые мемориальные доски - больше богатого липида и таким образом нестабильного, тогда как другие более фиброзные и стабильные. Различные типы мемориальной доски, как ожидалось, связаны с различным биомеханическим поведением подчеркнуть и взаимодействовать по-другому к кровотоку, и изменения в стригут напряжение во время сердечного круга.</w:t>
      </w:r>
    </w:p>
    <w:p w:rsid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b/>
          <w:bCs/>
          <w:lang w:val="en-US"/>
        </w:rPr>
      </w:pPr>
      <w:r w:rsidRPr="00BA6E18">
        <w:rPr>
          <w:rFonts w:ascii="Times New Roman" w:hAnsi="Times New Roman" w:cs="Times New Roman"/>
          <w:b/>
          <w:bCs/>
          <w:lang w:val="en-US"/>
        </w:rPr>
        <w:t>Biomechanical parameters of carotid arteries</w:t>
      </w: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In the literature, a number of biomechanical parameters </w:t>
      </w:r>
      <w:proofErr w:type="gramStart"/>
      <w:r w:rsidRPr="00BA6E18">
        <w:rPr>
          <w:rFonts w:ascii="Times New Roman" w:hAnsi="Times New Roman" w:cs="Times New Roman"/>
          <w:lang w:val="en-US"/>
        </w:rPr>
        <w:t>have been used</w:t>
      </w:r>
      <w:proofErr w:type="gramEnd"/>
      <w:r w:rsidRPr="00BA6E18">
        <w:rPr>
          <w:rFonts w:ascii="Times New Roman" w:hAnsi="Times New Roman" w:cs="Times New Roman"/>
          <w:lang w:val="en-US"/>
        </w:rPr>
        <w:t xml:space="preserve"> to describe the biomechanical </w:t>
      </w:r>
      <w:proofErr w:type="spellStart"/>
      <w:r w:rsidRPr="00BA6E18">
        <w:rPr>
          <w:rFonts w:ascii="Times New Roman" w:hAnsi="Times New Roman" w:cs="Times New Roman"/>
          <w:lang w:val="en-US"/>
        </w:rPr>
        <w:t>behaviour</w:t>
      </w:r>
      <w:proofErr w:type="spellEnd"/>
      <w:r w:rsidRPr="00BA6E18">
        <w:rPr>
          <w:rFonts w:ascii="Times New Roman" w:hAnsi="Times New Roman" w:cs="Times New Roman"/>
          <w:lang w:val="en-US"/>
        </w:rPr>
        <w:t xml:space="preserve"> of the carotid arteries. These include (a) the circumferential wall tension (CWT), (b) the tensile stress (TS), (c) the wall shear stress (WSS) and (d) Young's elastic modulus (YEM) [</w:t>
      </w:r>
      <w:hyperlink r:id="rId11" w:anchor="b9" w:history="1">
        <w:r w:rsidRPr="00BA6E18">
          <w:rPr>
            <w:rStyle w:val="a3"/>
            <w:rFonts w:ascii="Times New Roman" w:hAnsi="Times New Roman" w:cs="Times New Roman"/>
            <w:lang w:val="en-US"/>
          </w:rPr>
          <w:t>9</w:t>
        </w:r>
      </w:hyperlink>
      <w:r w:rsidRPr="00BA6E18">
        <w:rPr>
          <w:rFonts w:ascii="Times New Roman" w:hAnsi="Times New Roman" w:cs="Times New Roman"/>
          <w:lang w:val="en-US"/>
        </w:rPr>
        <w:t>] (</w:t>
      </w:r>
      <w:hyperlink r:id="rId12" w:tgtFrame="true" w:history="1">
        <w:r w:rsidRPr="00BA6E18">
          <w:rPr>
            <w:rStyle w:val="a3"/>
            <w:rFonts w:ascii="Times New Roman" w:hAnsi="Times New Roman" w:cs="Times New Roman"/>
            <w:lang w:val="en-US"/>
          </w:rPr>
          <w:t>Table 1</w:t>
        </w:r>
      </w:hyperlink>
      <w:r w:rsidRPr="00BA6E18">
        <w:rPr>
          <w:rFonts w:ascii="Times New Roman" w:hAnsi="Times New Roman" w:cs="Times New Roman"/>
          <w:lang w:val="en-US"/>
        </w:rPr>
        <w:t>).</w:t>
      </w:r>
    </w:p>
    <w:p w:rsidR="00BA6E18" w:rsidRPr="00BA6E18" w:rsidRDefault="00BA6E18" w:rsidP="00BA6E18">
      <w:pPr>
        <w:rPr>
          <w:rFonts w:ascii="Times New Roman" w:hAnsi="Times New Roman" w:cs="Times New Roman"/>
        </w:rPr>
      </w:pPr>
      <w:r w:rsidRPr="00BA6E18">
        <w:rPr>
          <w:rFonts w:ascii="Times New Roman" w:hAnsi="Times New Roman" w:cs="Times New Roman"/>
        </w:rPr>
        <w:t>Биомеханические параметры сонных артерий</w:t>
      </w:r>
    </w:p>
    <w:p w:rsidR="00BA6E18" w:rsidRPr="00BA6E18" w:rsidRDefault="00BA6E18" w:rsidP="00BA6E18">
      <w:pPr>
        <w:rPr>
          <w:rFonts w:ascii="Times New Roman" w:hAnsi="Times New Roman" w:cs="Times New Roman"/>
        </w:rPr>
      </w:pPr>
      <w:r w:rsidRPr="00BA6E18">
        <w:rPr>
          <w:rFonts w:ascii="Times New Roman" w:hAnsi="Times New Roman" w:cs="Times New Roman"/>
        </w:rPr>
        <w:t>В литературе много биомеханических параметров использовались, чтобы описать биомеханическое поведение сонных артерий. Они включают (</w:t>
      </w:r>
      <w:r w:rsidRPr="00BA6E18">
        <w:rPr>
          <w:rFonts w:ascii="Times New Roman" w:hAnsi="Times New Roman" w:cs="Times New Roman"/>
          <w:lang w:val="en-US"/>
        </w:rPr>
        <w:t>a</w:t>
      </w:r>
      <w:r w:rsidRPr="00BA6E18">
        <w:rPr>
          <w:rFonts w:ascii="Times New Roman" w:hAnsi="Times New Roman" w:cs="Times New Roman"/>
        </w:rPr>
        <w:t>) периферическую стенную напряженность (</w:t>
      </w:r>
      <w:r w:rsidRPr="00BA6E18">
        <w:rPr>
          <w:rFonts w:ascii="Times New Roman" w:hAnsi="Times New Roman" w:cs="Times New Roman"/>
          <w:lang w:val="en-US"/>
        </w:rPr>
        <w:t>CWT</w:t>
      </w:r>
      <w:r w:rsidRPr="00BA6E18">
        <w:rPr>
          <w:rFonts w:ascii="Times New Roman" w:hAnsi="Times New Roman" w:cs="Times New Roman"/>
        </w:rPr>
        <w:t>), (</w:t>
      </w:r>
      <w:r w:rsidRPr="00BA6E18">
        <w:rPr>
          <w:rFonts w:ascii="Times New Roman" w:hAnsi="Times New Roman" w:cs="Times New Roman"/>
          <w:lang w:val="en-US"/>
        </w:rPr>
        <w:t>b</w:t>
      </w:r>
      <w:r w:rsidRPr="00BA6E18">
        <w:rPr>
          <w:rFonts w:ascii="Times New Roman" w:hAnsi="Times New Roman" w:cs="Times New Roman"/>
        </w:rPr>
        <w:t>) растяжимое напряжение (</w:t>
      </w:r>
      <w:r w:rsidRPr="00BA6E18">
        <w:rPr>
          <w:rFonts w:ascii="Times New Roman" w:hAnsi="Times New Roman" w:cs="Times New Roman"/>
          <w:lang w:val="en-US"/>
        </w:rPr>
        <w:t>TS</w:t>
      </w:r>
      <w:r w:rsidRPr="00BA6E18">
        <w:rPr>
          <w:rFonts w:ascii="Times New Roman" w:hAnsi="Times New Roman" w:cs="Times New Roman"/>
        </w:rPr>
        <w:t>), (</w:t>
      </w:r>
      <w:r w:rsidRPr="00BA6E18">
        <w:rPr>
          <w:rFonts w:ascii="Times New Roman" w:hAnsi="Times New Roman" w:cs="Times New Roman"/>
          <w:lang w:val="en-US"/>
        </w:rPr>
        <w:t>c</w:t>
      </w:r>
      <w:r w:rsidRPr="00BA6E18">
        <w:rPr>
          <w:rFonts w:ascii="Times New Roman" w:hAnsi="Times New Roman" w:cs="Times New Roman"/>
        </w:rPr>
        <w:t>) стена стрижет напряжение (</w:t>
      </w:r>
      <w:r w:rsidRPr="00BA6E18">
        <w:rPr>
          <w:rFonts w:ascii="Times New Roman" w:hAnsi="Times New Roman" w:cs="Times New Roman"/>
          <w:lang w:val="en-US"/>
        </w:rPr>
        <w:t>WSS</w:t>
      </w:r>
      <w:r w:rsidRPr="00BA6E18">
        <w:rPr>
          <w:rFonts w:ascii="Times New Roman" w:hAnsi="Times New Roman" w:cs="Times New Roman"/>
        </w:rPr>
        <w:t>) и (</w:t>
      </w:r>
      <w:r w:rsidRPr="00BA6E18">
        <w:rPr>
          <w:rFonts w:ascii="Times New Roman" w:hAnsi="Times New Roman" w:cs="Times New Roman"/>
          <w:lang w:val="en-US"/>
        </w:rPr>
        <w:t>d</w:t>
      </w:r>
      <w:r w:rsidRPr="00BA6E18">
        <w:rPr>
          <w:rFonts w:ascii="Times New Roman" w:hAnsi="Times New Roman" w:cs="Times New Roman"/>
        </w:rPr>
        <w:t>) Упругий модуль молодежи (</w:t>
      </w:r>
      <w:r w:rsidRPr="00BA6E18">
        <w:rPr>
          <w:rFonts w:ascii="Times New Roman" w:hAnsi="Times New Roman" w:cs="Times New Roman"/>
          <w:lang w:val="en-US"/>
        </w:rPr>
        <w:t>YEM</w:t>
      </w:r>
      <w:r w:rsidRPr="00BA6E18">
        <w:rPr>
          <w:rFonts w:ascii="Times New Roman" w:hAnsi="Times New Roman" w:cs="Times New Roman"/>
        </w:rPr>
        <w:t>) [9] (Таблица 1).</w:t>
      </w:r>
    </w:p>
    <w:p w:rsid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rPr>
      </w:pP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The complexity of the above-described interactions between rheological and structural factors, like blood, arterial wall and plaque, and biomechanical factors, such as CWT, TS, and WSS, is obvious, and calculations without using oversimplified assumptions demand increased technical knowledge and powerful software. Fluid–structure interactions (FSIs) describe the interactions of a deformable structure with an internal or surrounding fluid flow and can be achieved using the recent advances in computational fluid dynamics (CFD) and finite element analysis (FEA) [</w:t>
      </w:r>
      <w:hyperlink r:id="rId13" w:anchor="b10" w:history="1">
        <w:r w:rsidRPr="00BA6E18">
          <w:rPr>
            <w:rStyle w:val="a3"/>
            <w:rFonts w:ascii="Times New Roman" w:hAnsi="Times New Roman" w:cs="Times New Roman"/>
            <w:lang w:val="en-US"/>
          </w:rPr>
          <w:t>10</w:t>
        </w:r>
      </w:hyperlink>
      <w:r w:rsidRPr="00BA6E18">
        <w:rPr>
          <w:rFonts w:ascii="Times New Roman" w:hAnsi="Times New Roman" w:cs="Times New Roman"/>
          <w:lang w:val="en-US"/>
        </w:rPr>
        <w:t>].</w:t>
      </w:r>
    </w:p>
    <w:p w:rsidR="00BA6E18" w:rsidRDefault="00BA6E18" w:rsidP="00BA6E18">
      <w:pPr>
        <w:rPr>
          <w:rFonts w:ascii="Times New Roman" w:hAnsi="Times New Roman" w:cs="Times New Roman"/>
        </w:rPr>
      </w:pPr>
      <w:r w:rsidRPr="00BA6E18">
        <w:rPr>
          <w:rFonts w:ascii="Times New Roman" w:hAnsi="Times New Roman" w:cs="Times New Roman"/>
        </w:rPr>
        <w:t xml:space="preserve">Сложность вышеописанных взаимодействий между реологическими и структурными факторами, как кровь, артериальная стенка и мемориальная </w:t>
      </w:r>
      <w:r w:rsidRPr="00BA6E18">
        <w:rPr>
          <w:rFonts w:ascii="Times New Roman" w:hAnsi="Times New Roman" w:cs="Times New Roman"/>
        </w:rPr>
        <w:lastRenderedPageBreak/>
        <w:t xml:space="preserve">доска и биомеханические факторы, такие как </w:t>
      </w:r>
      <w:r w:rsidRPr="00BA6E18">
        <w:rPr>
          <w:rFonts w:ascii="Times New Roman" w:hAnsi="Times New Roman" w:cs="Times New Roman"/>
          <w:lang w:val="en-US"/>
        </w:rPr>
        <w:t>CWT</w:t>
      </w:r>
      <w:r w:rsidRPr="00BA6E18">
        <w:rPr>
          <w:rFonts w:ascii="Times New Roman" w:hAnsi="Times New Roman" w:cs="Times New Roman"/>
        </w:rPr>
        <w:t xml:space="preserve">, </w:t>
      </w:r>
      <w:r w:rsidRPr="00BA6E18">
        <w:rPr>
          <w:rFonts w:ascii="Times New Roman" w:hAnsi="Times New Roman" w:cs="Times New Roman"/>
          <w:lang w:val="en-US"/>
        </w:rPr>
        <w:t>TS</w:t>
      </w:r>
      <w:r w:rsidRPr="00BA6E18">
        <w:rPr>
          <w:rFonts w:ascii="Times New Roman" w:hAnsi="Times New Roman" w:cs="Times New Roman"/>
        </w:rPr>
        <w:t xml:space="preserve">, и </w:t>
      </w:r>
      <w:r w:rsidRPr="00BA6E18">
        <w:rPr>
          <w:rFonts w:ascii="Times New Roman" w:hAnsi="Times New Roman" w:cs="Times New Roman"/>
          <w:lang w:val="en-US"/>
        </w:rPr>
        <w:t>WSS</w:t>
      </w:r>
      <w:r w:rsidRPr="00BA6E18">
        <w:rPr>
          <w:rFonts w:ascii="Times New Roman" w:hAnsi="Times New Roman" w:cs="Times New Roman"/>
        </w:rPr>
        <w:t>, очевидна, и вычисления, не используя упрощенное требование предположений увеличенные технические знания и сильное программное обеспечение. Взаимодействия жидкой структуры (</w:t>
      </w:r>
      <w:r w:rsidRPr="00BA6E18">
        <w:rPr>
          <w:rFonts w:ascii="Times New Roman" w:hAnsi="Times New Roman" w:cs="Times New Roman"/>
          <w:lang w:val="en-US"/>
        </w:rPr>
        <w:t>FSIs</w:t>
      </w:r>
      <w:r w:rsidRPr="00BA6E18">
        <w:rPr>
          <w:rFonts w:ascii="Times New Roman" w:hAnsi="Times New Roman" w:cs="Times New Roman"/>
        </w:rPr>
        <w:t xml:space="preserve">) описывают взаимодействия непрочной структуры с внутренним или окружающим потоком жидкости и могут быть достигнуты, используя недавние достижения в вычислительной </w:t>
      </w:r>
      <w:proofErr w:type="spellStart"/>
      <w:r w:rsidRPr="00BA6E18">
        <w:rPr>
          <w:rFonts w:ascii="Times New Roman" w:hAnsi="Times New Roman" w:cs="Times New Roman"/>
        </w:rPr>
        <w:t>гидрогазодинамике</w:t>
      </w:r>
      <w:proofErr w:type="spellEnd"/>
      <w:r w:rsidRPr="00BA6E18">
        <w:rPr>
          <w:rFonts w:ascii="Times New Roman" w:hAnsi="Times New Roman" w:cs="Times New Roman"/>
        </w:rPr>
        <w:t xml:space="preserve"> (</w:t>
      </w:r>
      <w:r w:rsidRPr="00BA6E18">
        <w:rPr>
          <w:rFonts w:ascii="Times New Roman" w:hAnsi="Times New Roman" w:cs="Times New Roman"/>
          <w:lang w:val="en-US"/>
        </w:rPr>
        <w:t>CFD</w:t>
      </w:r>
      <w:r w:rsidRPr="00BA6E18">
        <w:rPr>
          <w:rFonts w:ascii="Times New Roman" w:hAnsi="Times New Roman" w:cs="Times New Roman"/>
        </w:rPr>
        <w:t>) и анализ конечного элемента (</w:t>
      </w:r>
      <w:r w:rsidRPr="00BA6E18">
        <w:rPr>
          <w:rFonts w:ascii="Times New Roman" w:hAnsi="Times New Roman" w:cs="Times New Roman"/>
          <w:lang w:val="en-US"/>
        </w:rPr>
        <w:t>FEA</w:t>
      </w:r>
      <w:r w:rsidRPr="00BA6E18">
        <w:rPr>
          <w:rFonts w:ascii="Times New Roman" w:hAnsi="Times New Roman" w:cs="Times New Roman"/>
        </w:rPr>
        <w:t>) [10].</w:t>
      </w:r>
    </w:p>
    <w:p w:rsidR="00BA6E18" w:rsidRPr="00BA6E18" w:rsidRDefault="00BA6E18" w:rsidP="00BA6E18">
      <w:pPr>
        <w:rPr>
          <w:rFonts w:ascii="Times New Roman" w:hAnsi="Times New Roman" w:cs="Times New Roman"/>
        </w:rPr>
      </w:pP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The purpose of this article is to review the recent developments in this field, focusing on the clinical evidence and </w:t>
      </w:r>
      <w:proofErr w:type="spellStart"/>
      <w:r w:rsidRPr="00BA6E18">
        <w:rPr>
          <w:rFonts w:ascii="Times New Roman" w:hAnsi="Times New Roman" w:cs="Times New Roman"/>
          <w:lang w:val="en-US"/>
        </w:rPr>
        <w:t>emphasising</w:t>
      </w:r>
      <w:proofErr w:type="spellEnd"/>
      <w:r w:rsidRPr="00BA6E18">
        <w:rPr>
          <w:rFonts w:ascii="Times New Roman" w:hAnsi="Times New Roman" w:cs="Times New Roman"/>
          <w:lang w:val="en-US"/>
        </w:rPr>
        <w:t xml:space="preserve"> the difficulties in acquiring information about the impact of </w:t>
      </w:r>
      <w:proofErr w:type="spellStart"/>
      <w:r w:rsidRPr="00BA6E18">
        <w:rPr>
          <w:rFonts w:ascii="Times New Roman" w:hAnsi="Times New Roman" w:cs="Times New Roman"/>
          <w:lang w:val="en-US"/>
        </w:rPr>
        <w:t>haemodynamic</w:t>
      </w:r>
      <w:proofErr w:type="spellEnd"/>
      <w:r w:rsidRPr="00BA6E18">
        <w:rPr>
          <w:rFonts w:ascii="Times New Roman" w:hAnsi="Times New Roman" w:cs="Times New Roman"/>
          <w:lang w:val="en-US"/>
        </w:rPr>
        <w:t xml:space="preserve"> forces in human carotid plaque composition and vulnerability.</w:t>
      </w:r>
    </w:p>
    <w:p w:rsidR="00BA6E18" w:rsidRDefault="00BA6E18" w:rsidP="00BA6E18">
      <w:pPr>
        <w:rPr>
          <w:rFonts w:ascii="Times New Roman" w:hAnsi="Times New Roman" w:cs="Times New Roman"/>
        </w:rPr>
      </w:pPr>
      <w:r w:rsidRPr="00BA6E18">
        <w:rPr>
          <w:rFonts w:ascii="Times New Roman" w:hAnsi="Times New Roman" w:cs="Times New Roman"/>
        </w:rPr>
        <w:t xml:space="preserve">Цель этой статьи состоит в том, чтобы рассмотреть недавние события в этой области, сосредотачивающейся на клинических доказательствах и подчеркивающей трудности в приобретении информации о воздействии сил </w:t>
      </w:r>
      <w:proofErr w:type="spellStart"/>
      <w:r w:rsidRPr="00BA6E18">
        <w:rPr>
          <w:rFonts w:ascii="Times New Roman" w:hAnsi="Times New Roman" w:cs="Times New Roman"/>
          <w:lang w:val="en-US"/>
        </w:rPr>
        <w:t>haemodynamic</w:t>
      </w:r>
      <w:proofErr w:type="spellEnd"/>
      <w:r w:rsidRPr="00BA6E18">
        <w:rPr>
          <w:rFonts w:ascii="Times New Roman" w:hAnsi="Times New Roman" w:cs="Times New Roman"/>
        </w:rPr>
        <w:t xml:space="preserve"> в человеческом каротидном составе мемориальной доски и уязвимости.</w:t>
      </w:r>
    </w:p>
    <w:p w:rsidR="00BA6E18" w:rsidRDefault="00BA6E18">
      <w:pPr>
        <w:rPr>
          <w:rFonts w:ascii="Times New Roman" w:hAnsi="Times New Roman" w:cs="Times New Roman"/>
        </w:rPr>
      </w:pPr>
      <w:r>
        <w:rPr>
          <w:rFonts w:ascii="Times New Roman" w:hAnsi="Times New Roman" w:cs="Times New Roman"/>
        </w:rPr>
        <w:br w:type="page"/>
      </w:r>
    </w:p>
    <w:p w:rsid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b/>
          <w:bCs/>
          <w:lang w:val="en-US"/>
        </w:rPr>
      </w:pPr>
      <w:r w:rsidRPr="00BA6E18">
        <w:rPr>
          <w:rFonts w:ascii="Times New Roman" w:hAnsi="Times New Roman" w:cs="Times New Roman"/>
          <w:b/>
          <w:bCs/>
          <w:lang w:val="en-US"/>
        </w:rPr>
        <w:t>Review criteria</w:t>
      </w: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The PubMed and Scopus databases </w:t>
      </w:r>
      <w:proofErr w:type="gramStart"/>
      <w:r w:rsidRPr="00BA6E18">
        <w:rPr>
          <w:rFonts w:ascii="Times New Roman" w:hAnsi="Times New Roman" w:cs="Times New Roman"/>
          <w:lang w:val="en-US"/>
        </w:rPr>
        <w:t>were searched</w:t>
      </w:r>
      <w:proofErr w:type="gramEnd"/>
      <w:r w:rsidRPr="00BA6E18">
        <w:rPr>
          <w:rFonts w:ascii="Times New Roman" w:hAnsi="Times New Roman" w:cs="Times New Roman"/>
          <w:lang w:val="en-US"/>
        </w:rPr>
        <w:t xml:space="preserve"> for clinical studies evaluating the effect of various types of biomechanical stress on human carotid plaque vulnerability. The search terms used were “wall stress”, “shear stress”, “tensile stress”, “carotid plaque disease” and “vulnerable plaque” in various combinations. The selected studies </w:t>
      </w:r>
      <w:proofErr w:type="gramStart"/>
      <w:r w:rsidRPr="00BA6E18">
        <w:rPr>
          <w:rFonts w:ascii="Times New Roman" w:hAnsi="Times New Roman" w:cs="Times New Roman"/>
          <w:lang w:val="en-US"/>
        </w:rPr>
        <w:t>were manually searched</w:t>
      </w:r>
      <w:proofErr w:type="gramEnd"/>
      <w:r w:rsidRPr="00BA6E18">
        <w:rPr>
          <w:rFonts w:ascii="Times New Roman" w:hAnsi="Times New Roman" w:cs="Times New Roman"/>
          <w:lang w:val="en-US"/>
        </w:rPr>
        <w:t xml:space="preserve"> for relevant publications (published between 1980 and 2009) from their reference lists. All clinical studies that reported results on the effect of any type of stress on human carotid plaque stability </w:t>
      </w:r>
      <w:proofErr w:type="gramStart"/>
      <w:r w:rsidRPr="00BA6E18">
        <w:rPr>
          <w:rFonts w:ascii="Times New Roman" w:hAnsi="Times New Roman" w:cs="Times New Roman"/>
          <w:lang w:val="en-US"/>
        </w:rPr>
        <w:t>were retrieved and included in the final analysis</w:t>
      </w:r>
      <w:proofErr w:type="gramEnd"/>
      <w:r w:rsidRPr="00BA6E18">
        <w:rPr>
          <w:rFonts w:ascii="Times New Roman" w:hAnsi="Times New Roman" w:cs="Times New Roman"/>
          <w:lang w:val="en-US"/>
        </w:rPr>
        <w:t>.</w:t>
      </w:r>
    </w:p>
    <w:p w:rsidR="00BA6E18" w:rsidRPr="00BA6E18" w:rsidRDefault="00BA6E18" w:rsidP="00BA6E18">
      <w:pPr>
        <w:rPr>
          <w:rFonts w:ascii="Times New Roman" w:hAnsi="Times New Roman" w:cs="Times New Roman"/>
        </w:rPr>
      </w:pPr>
      <w:r w:rsidRPr="00BA6E18">
        <w:rPr>
          <w:rFonts w:ascii="Times New Roman" w:hAnsi="Times New Roman" w:cs="Times New Roman"/>
        </w:rPr>
        <w:t>Критерии обзора</w:t>
      </w:r>
    </w:p>
    <w:p w:rsidR="00BA6E18" w:rsidRPr="00BA6E18" w:rsidRDefault="00BA6E18" w:rsidP="00BA6E18">
      <w:pPr>
        <w:rPr>
          <w:rFonts w:ascii="Times New Roman" w:hAnsi="Times New Roman" w:cs="Times New Roman"/>
        </w:rPr>
      </w:pPr>
      <w:r w:rsidRPr="00BA6E18">
        <w:rPr>
          <w:rFonts w:ascii="Times New Roman" w:hAnsi="Times New Roman" w:cs="Times New Roman"/>
        </w:rPr>
        <w:t xml:space="preserve">Базы данных </w:t>
      </w:r>
      <w:r w:rsidRPr="00BA6E18">
        <w:rPr>
          <w:rFonts w:ascii="Times New Roman" w:hAnsi="Times New Roman" w:cs="Times New Roman"/>
          <w:lang w:val="en-US"/>
        </w:rPr>
        <w:t>PubMed</w:t>
      </w:r>
      <w:r w:rsidRPr="00BA6E18">
        <w:rPr>
          <w:rFonts w:ascii="Times New Roman" w:hAnsi="Times New Roman" w:cs="Times New Roman"/>
        </w:rPr>
        <w:t xml:space="preserve"> и </w:t>
      </w:r>
      <w:r w:rsidRPr="00BA6E18">
        <w:rPr>
          <w:rFonts w:ascii="Times New Roman" w:hAnsi="Times New Roman" w:cs="Times New Roman"/>
          <w:lang w:val="en-US"/>
        </w:rPr>
        <w:t>Scopus</w:t>
      </w:r>
      <w:r w:rsidRPr="00BA6E18">
        <w:rPr>
          <w:rFonts w:ascii="Times New Roman" w:hAnsi="Times New Roman" w:cs="Times New Roman"/>
        </w:rPr>
        <w:t xml:space="preserve"> были обысканы клинические исследования, оценив эффект различных типов биомеханического напряжения на человеческой каротидной уязвимости мемориальной доски. Используемые критерии поиска были “стенным напряжением”, “стригут напряжение”, “растяжимое напряжение”, “каротидная болезнь мемориальной доски” и “уязвимая мемориальная доска” в различных комбинациях. Отобранные исследования были вручную обысканы соответствующие публикации (изданный между 1980 и 2009) из их справочных списков. Все клинические исследования, которые сообщили о результатах относительно эффекта любого типа напряжения на человеческой каротидной стабильности мемориальной доски, были восстановлены и включены в окончательный анализ.</w:t>
      </w: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b/>
          <w:bCs/>
          <w:lang w:val="en-US"/>
        </w:rPr>
      </w:pPr>
      <w:r w:rsidRPr="00BA6E18">
        <w:rPr>
          <w:rFonts w:ascii="Times New Roman" w:hAnsi="Times New Roman" w:cs="Times New Roman"/>
          <w:b/>
          <w:bCs/>
          <w:lang w:val="en-US"/>
        </w:rPr>
        <w:t>Mechanical stress and the association with the carotid plaque pathogenesis</w:t>
      </w: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Each section of carotid arteries </w:t>
      </w:r>
      <w:proofErr w:type="gramStart"/>
      <w:r w:rsidRPr="00BA6E18">
        <w:rPr>
          <w:rFonts w:ascii="Times New Roman" w:hAnsi="Times New Roman" w:cs="Times New Roman"/>
          <w:lang w:val="en-US"/>
        </w:rPr>
        <w:t>is not affected</w:t>
      </w:r>
      <w:proofErr w:type="gramEnd"/>
      <w:r w:rsidRPr="00BA6E18">
        <w:rPr>
          <w:rFonts w:ascii="Times New Roman" w:hAnsi="Times New Roman" w:cs="Times New Roman"/>
          <w:lang w:val="en-US"/>
        </w:rPr>
        <w:t xml:space="preserve"> to the same extent by atherosclerosis, and investigation of the pathological process has revealed that these lesions are most commonly encountered in areas of low WSS [</w:t>
      </w:r>
      <w:hyperlink r:id="rId14" w:anchor="b11" w:history="1">
        <w:r w:rsidRPr="00BA6E18">
          <w:rPr>
            <w:rStyle w:val="a3"/>
            <w:rFonts w:ascii="Times New Roman" w:hAnsi="Times New Roman" w:cs="Times New Roman"/>
            <w:lang w:val="en-US"/>
          </w:rPr>
          <w:t>11</w:t>
        </w:r>
      </w:hyperlink>
      <w:r w:rsidRPr="00BA6E18">
        <w:rPr>
          <w:rFonts w:ascii="Times New Roman" w:hAnsi="Times New Roman" w:cs="Times New Roman"/>
          <w:lang w:val="en-US"/>
        </w:rPr>
        <w:t xml:space="preserve">]. Areas of bifurcation or curved arteries </w:t>
      </w:r>
      <w:proofErr w:type="gramStart"/>
      <w:r w:rsidRPr="00BA6E18">
        <w:rPr>
          <w:rFonts w:ascii="Times New Roman" w:hAnsi="Times New Roman" w:cs="Times New Roman"/>
          <w:lang w:val="en-US"/>
        </w:rPr>
        <w:t>are portrayed</w:t>
      </w:r>
      <w:proofErr w:type="gramEnd"/>
      <w:r w:rsidRPr="00BA6E18">
        <w:rPr>
          <w:rFonts w:ascii="Times New Roman" w:hAnsi="Times New Roman" w:cs="Times New Roman"/>
          <w:lang w:val="en-US"/>
        </w:rPr>
        <w:t xml:space="preserve"> as areas where low or oscillatory WSS occurs [</w:t>
      </w:r>
      <w:hyperlink r:id="rId15" w:anchor="b12" w:history="1">
        <w:r w:rsidRPr="00BA6E18">
          <w:rPr>
            <w:rStyle w:val="a3"/>
            <w:rFonts w:ascii="Times New Roman" w:hAnsi="Times New Roman" w:cs="Times New Roman"/>
            <w:lang w:val="en-US"/>
          </w:rPr>
          <w:t>12</w:t>
        </w:r>
      </w:hyperlink>
      <w:r w:rsidRPr="00BA6E18">
        <w:rPr>
          <w:rFonts w:ascii="Times New Roman" w:hAnsi="Times New Roman" w:cs="Times New Roman"/>
          <w:lang w:val="en-US"/>
        </w:rPr>
        <w:t>], and this observation corresponds with the clinical experience of plaque disposition mainly at these sites (</w:t>
      </w:r>
      <w:hyperlink r:id="rId16" w:tgtFrame="figure" w:history="1">
        <w:r w:rsidRPr="00BA6E18">
          <w:rPr>
            <w:rStyle w:val="a3"/>
            <w:rFonts w:ascii="Times New Roman" w:hAnsi="Times New Roman" w:cs="Times New Roman"/>
            <w:lang w:val="en-US"/>
          </w:rPr>
          <w:t>Figure 1</w:t>
        </w:r>
      </w:hyperlink>
      <w:r w:rsidRPr="00BA6E18">
        <w:rPr>
          <w:rFonts w:ascii="Times New Roman" w:hAnsi="Times New Roman" w:cs="Times New Roman"/>
          <w:lang w:val="en-US"/>
        </w:rPr>
        <w:t xml:space="preserve">). The theory behind the mechanisms of plaque creation indicates </w:t>
      </w:r>
      <w:proofErr w:type="gramStart"/>
      <w:r w:rsidRPr="00BA6E18">
        <w:rPr>
          <w:rFonts w:ascii="Times New Roman" w:hAnsi="Times New Roman" w:cs="Times New Roman"/>
          <w:lang w:val="en-US"/>
        </w:rPr>
        <w:t>that it is the oscillatory in combination with the low WSS that is mainly responsible for endothelial dysfunction, whereas the unidirectional shear stress may protect the endothelial layer [</w:t>
      </w:r>
      <w:hyperlink r:id="rId17" w:anchor="b13" w:history="1">
        <w:r w:rsidRPr="00BA6E18">
          <w:rPr>
            <w:rStyle w:val="a3"/>
            <w:rFonts w:ascii="Times New Roman" w:hAnsi="Times New Roman" w:cs="Times New Roman"/>
            <w:lang w:val="en-US"/>
          </w:rPr>
          <w:t>13</w:t>
        </w:r>
      </w:hyperlink>
      <w:r w:rsidRPr="00BA6E18">
        <w:rPr>
          <w:rFonts w:ascii="Times New Roman" w:hAnsi="Times New Roman" w:cs="Times New Roman"/>
          <w:lang w:val="en-US"/>
        </w:rPr>
        <w:t>–</w:t>
      </w:r>
      <w:hyperlink r:id="rId18" w:anchor="b15" w:history="1">
        <w:r w:rsidRPr="00BA6E18">
          <w:rPr>
            <w:rStyle w:val="a3"/>
            <w:rFonts w:ascii="Times New Roman" w:hAnsi="Times New Roman" w:cs="Times New Roman"/>
            <w:lang w:val="en-US"/>
          </w:rPr>
          <w:t>15</w:t>
        </w:r>
      </w:hyperlink>
      <w:r w:rsidRPr="00BA6E18">
        <w:rPr>
          <w:rFonts w:ascii="Times New Roman" w:hAnsi="Times New Roman" w:cs="Times New Roman"/>
          <w:lang w:val="en-US"/>
        </w:rPr>
        <w:t>]</w:t>
      </w:r>
      <w:proofErr w:type="gramEnd"/>
      <w:r w:rsidRPr="00BA6E18">
        <w:rPr>
          <w:rFonts w:ascii="Times New Roman" w:hAnsi="Times New Roman" w:cs="Times New Roman"/>
          <w:lang w:val="en-US"/>
        </w:rPr>
        <w:t>.</w:t>
      </w:r>
    </w:p>
    <w:p w:rsidR="00BA6E18" w:rsidRPr="00BA6E18" w:rsidRDefault="00BA6E18" w:rsidP="00BA6E18">
      <w:pPr>
        <w:rPr>
          <w:rFonts w:ascii="Times New Roman" w:hAnsi="Times New Roman" w:cs="Times New Roman"/>
        </w:rPr>
      </w:pPr>
      <w:r w:rsidRPr="00BA6E18">
        <w:rPr>
          <w:rFonts w:ascii="Times New Roman" w:hAnsi="Times New Roman" w:cs="Times New Roman"/>
        </w:rPr>
        <w:t>Механическое напряжение и связь с каротидным патогенезом мемориальной доски</w:t>
      </w:r>
    </w:p>
    <w:p w:rsidR="00BA6E18" w:rsidRPr="00BA6E18" w:rsidRDefault="00BA6E18" w:rsidP="00BA6E18">
      <w:pPr>
        <w:rPr>
          <w:rFonts w:ascii="Times New Roman" w:hAnsi="Times New Roman" w:cs="Times New Roman"/>
        </w:rPr>
      </w:pPr>
      <w:r w:rsidRPr="00BA6E18">
        <w:rPr>
          <w:rFonts w:ascii="Times New Roman" w:hAnsi="Times New Roman" w:cs="Times New Roman"/>
        </w:rPr>
        <w:lastRenderedPageBreak/>
        <w:t xml:space="preserve">Каждый раздел сонных артерий не затронут до той же самой степени атеросклерозом, и расследование патологического процесса показало, что с этими повреждениями обычно сталкиваются в областях низкого </w:t>
      </w:r>
      <w:r w:rsidRPr="00BA6E18">
        <w:rPr>
          <w:rFonts w:ascii="Times New Roman" w:hAnsi="Times New Roman" w:cs="Times New Roman"/>
          <w:lang w:val="en-US"/>
        </w:rPr>
        <w:t>WSS</w:t>
      </w:r>
      <w:r w:rsidRPr="00BA6E18">
        <w:rPr>
          <w:rFonts w:ascii="Times New Roman" w:hAnsi="Times New Roman" w:cs="Times New Roman"/>
        </w:rPr>
        <w:t xml:space="preserve"> [11]. Области раздвоения или изогнутых артерий изображаются как области, где низкий или колебательный </w:t>
      </w:r>
      <w:r w:rsidRPr="00BA6E18">
        <w:rPr>
          <w:rFonts w:ascii="Times New Roman" w:hAnsi="Times New Roman" w:cs="Times New Roman"/>
          <w:lang w:val="en-US"/>
        </w:rPr>
        <w:t>WSS</w:t>
      </w:r>
      <w:r w:rsidRPr="00BA6E18">
        <w:rPr>
          <w:rFonts w:ascii="Times New Roman" w:hAnsi="Times New Roman" w:cs="Times New Roman"/>
        </w:rPr>
        <w:t xml:space="preserve"> происходит [12], и это наблюдение соответствует клиническому опыту расположения мемориальной доски, главным образом, на этих местах (рисунок 1). Теория позади механизмов создания мемориальной доски указывает, что это - колебательное в сочетании с низким </w:t>
      </w:r>
      <w:r w:rsidRPr="00BA6E18">
        <w:rPr>
          <w:rFonts w:ascii="Times New Roman" w:hAnsi="Times New Roman" w:cs="Times New Roman"/>
          <w:lang w:val="en-US"/>
        </w:rPr>
        <w:t>WSS</w:t>
      </w:r>
      <w:r w:rsidRPr="00BA6E18">
        <w:rPr>
          <w:rFonts w:ascii="Times New Roman" w:hAnsi="Times New Roman" w:cs="Times New Roman"/>
        </w:rPr>
        <w:t>, который главным образом ответственен за эндотелиальную дисфункцию, тогда как однонаправленные стригут напряжение, может защитить эндотелиальный слой [13–15].</w:t>
      </w: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b/>
          <w:bCs/>
          <w:lang w:val="en-US"/>
        </w:rPr>
      </w:pPr>
      <w:r w:rsidRPr="00BA6E18">
        <w:rPr>
          <w:rFonts w:ascii="Times New Roman" w:hAnsi="Times New Roman" w:cs="Times New Roman"/>
          <w:b/>
          <w:bCs/>
          <w:lang w:val="en-US"/>
        </w:rPr>
        <w:t>Effect of stress on the arterial endothelium</w:t>
      </w:r>
    </w:p>
    <w:p w:rsidR="00BA6E18" w:rsidRP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It is believed that the key factor to plaque pathogenesis is the interaction between low or/and oscillatory WSS and the subjacent endothelium, which responds by </w:t>
      </w:r>
      <w:proofErr w:type="spellStart"/>
      <w:r w:rsidRPr="00BA6E18">
        <w:rPr>
          <w:rFonts w:ascii="Times New Roman" w:hAnsi="Times New Roman" w:cs="Times New Roman"/>
          <w:lang w:val="en-US"/>
        </w:rPr>
        <w:t>upregulation</w:t>
      </w:r>
      <w:proofErr w:type="spellEnd"/>
      <w:r w:rsidRPr="00BA6E18">
        <w:rPr>
          <w:rFonts w:ascii="Times New Roman" w:hAnsi="Times New Roman" w:cs="Times New Roman"/>
          <w:lang w:val="en-US"/>
        </w:rPr>
        <w:t xml:space="preserve"> of </w:t>
      </w:r>
      <w:proofErr w:type="spellStart"/>
      <w:r w:rsidRPr="00BA6E18">
        <w:rPr>
          <w:rFonts w:ascii="Times New Roman" w:hAnsi="Times New Roman" w:cs="Times New Roman"/>
          <w:lang w:val="en-US"/>
        </w:rPr>
        <w:t>vaso</w:t>
      </w:r>
      <w:proofErr w:type="spellEnd"/>
      <w:r w:rsidRPr="00BA6E18">
        <w:rPr>
          <w:rFonts w:ascii="Times New Roman" w:hAnsi="Times New Roman" w:cs="Times New Roman"/>
          <w:lang w:val="en-US"/>
        </w:rPr>
        <w:t xml:space="preserve">-occlusive agents and </w:t>
      </w:r>
      <w:proofErr w:type="spellStart"/>
      <w:r w:rsidRPr="00BA6E18">
        <w:rPr>
          <w:rFonts w:ascii="Times New Roman" w:hAnsi="Times New Roman" w:cs="Times New Roman"/>
          <w:lang w:val="en-US"/>
        </w:rPr>
        <w:t>downregulation</w:t>
      </w:r>
      <w:proofErr w:type="spellEnd"/>
      <w:r w:rsidRPr="00BA6E18">
        <w:rPr>
          <w:rFonts w:ascii="Times New Roman" w:hAnsi="Times New Roman" w:cs="Times New Roman"/>
          <w:lang w:val="en-US"/>
        </w:rPr>
        <w:t xml:space="preserve"> of </w:t>
      </w:r>
      <w:proofErr w:type="spellStart"/>
      <w:r w:rsidRPr="00BA6E18">
        <w:rPr>
          <w:rFonts w:ascii="Times New Roman" w:hAnsi="Times New Roman" w:cs="Times New Roman"/>
          <w:lang w:val="en-US"/>
        </w:rPr>
        <w:t>vasodilating</w:t>
      </w:r>
      <w:proofErr w:type="spellEnd"/>
      <w:r w:rsidRPr="00BA6E18">
        <w:rPr>
          <w:rFonts w:ascii="Times New Roman" w:hAnsi="Times New Roman" w:cs="Times New Roman"/>
          <w:lang w:val="en-US"/>
        </w:rPr>
        <w:t xml:space="preserve"> agents such as endothelial nitric oxide </w:t>
      </w:r>
      <w:proofErr w:type="spellStart"/>
      <w:r w:rsidRPr="00BA6E18">
        <w:rPr>
          <w:rFonts w:ascii="Times New Roman" w:hAnsi="Times New Roman" w:cs="Times New Roman"/>
          <w:lang w:val="en-US"/>
        </w:rPr>
        <w:t>synthetase</w:t>
      </w:r>
      <w:proofErr w:type="spellEnd"/>
      <w:r w:rsidRPr="00BA6E18">
        <w:rPr>
          <w:rFonts w:ascii="Times New Roman" w:hAnsi="Times New Roman" w:cs="Times New Roman"/>
          <w:lang w:val="en-US"/>
        </w:rPr>
        <w:t xml:space="preserve"> (</w:t>
      </w:r>
      <w:proofErr w:type="spellStart"/>
      <w:r w:rsidRPr="00BA6E18">
        <w:rPr>
          <w:rFonts w:ascii="Times New Roman" w:hAnsi="Times New Roman" w:cs="Times New Roman"/>
          <w:lang w:val="en-US"/>
        </w:rPr>
        <w:t>eNOS</w:t>
      </w:r>
      <w:proofErr w:type="spellEnd"/>
      <w:r w:rsidRPr="00BA6E18">
        <w:rPr>
          <w:rFonts w:ascii="Times New Roman" w:hAnsi="Times New Roman" w:cs="Times New Roman"/>
          <w:lang w:val="en-US"/>
        </w:rPr>
        <w:t>) gene expression [</w:t>
      </w:r>
      <w:hyperlink r:id="rId19" w:anchor="b13" w:history="1">
        <w:r w:rsidRPr="00BA6E18">
          <w:rPr>
            <w:rStyle w:val="a3"/>
            <w:rFonts w:ascii="Times New Roman" w:hAnsi="Times New Roman" w:cs="Times New Roman"/>
            <w:lang w:val="en-US"/>
          </w:rPr>
          <w:t>13</w:t>
        </w:r>
      </w:hyperlink>
      <w:r w:rsidRPr="00BA6E18">
        <w:rPr>
          <w:rFonts w:ascii="Times New Roman" w:hAnsi="Times New Roman" w:cs="Times New Roman"/>
          <w:lang w:val="en-US"/>
        </w:rPr>
        <w:t xml:space="preserve">, </w:t>
      </w:r>
      <w:hyperlink r:id="rId20" w:anchor="b15" w:history="1">
        <w:r w:rsidRPr="00BA6E18">
          <w:rPr>
            <w:rStyle w:val="a3"/>
            <w:rFonts w:ascii="Times New Roman" w:hAnsi="Times New Roman" w:cs="Times New Roman"/>
            <w:lang w:val="en-US"/>
          </w:rPr>
          <w:t>15</w:t>
        </w:r>
      </w:hyperlink>
      <w:r w:rsidRPr="00BA6E18">
        <w:rPr>
          <w:rFonts w:ascii="Times New Roman" w:hAnsi="Times New Roman" w:cs="Times New Roman"/>
          <w:lang w:val="en-US"/>
        </w:rPr>
        <w:t xml:space="preserve">]. In porcine carotid </w:t>
      </w:r>
      <w:proofErr w:type="gramStart"/>
      <w:r w:rsidRPr="00BA6E18">
        <w:rPr>
          <w:rFonts w:ascii="Times New Roman" w:hAnsi="Times New Roman" w:cs="Times New Roman"/>
          <w:lang w:val="en-US"/>
        </w:rPr>
        <w:t>artery</w:t>
      </w:r>
      <w:proofErr w:type="gramEnd"/>
      <w:r w:rsidRPr="00BA6E18">
        <w:rPr>
          <w:rFonts w:ascii="Times New Roman" w:hAnsi="Times New Roman" w:cs="Times New Roman"/>
          <w:lang w:val="en-US"/>
        </w:rPr>
        <w:t xml:space="preserve"> models that were exposed for 3 days to unidirectional high and low WSS or to oscillatory WSS there was an increase in the expression levels of metalloproteinase-2 and -9 and a decrease in plasminogen activator inhibitor-1 expression in the latter group [</w:t>
      </w:r>
      <w:hyperlink r:id="rId21" w:anchor="b16" w:history="1">
        <w:r w:rsidRPr="00BA6E18">
          <w:rPr>
            <w:rStyle w:val="a3"/>
            <w:rFonts w:ascii="Times New Roman" w:hAnsi="Times New Roman" w:cs="Times New Roman"/>
            <w:lang w:val="en-US"/>
          </w:rPr>
          <w:t>16</w:t>
        </w:r>
      </w:hyperlink>
      <w:r w:rsidRPr="00BA6E18">
        <w:rPr>
          <w:rFonts w:ascii="Times New Roman" w:hAnsi="Times New Roman" w:cs="Times New Roman"/>
          <w:lang w:val="en-US"/>
        </w:rPr>
        <w:t xml:space="preserve">]. </w:t>
      </w:r>
    </w:p>
    <w:p w:rsidR="00BA6E18" w:rsidRP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These results indicate that </w:t>
      </w:r>
      <w:proofErr w:type="gramStart"/>
      <w:r w:rsidRPr="00BA6E18">
        <w:rPr>
          <w:rFonts w:ascii="Times New Roman" w:hAnsi="Times New Roman" w:cs="Times New Roman"/>
          <w:lang w:val="en-US"/>
        </w:rPr>
        <w:t xml:space="preserve">wall </w:t>
      </w:r>
      <w:proofErr w:type="spellStart"/>
      <w:r w:rsidRPr="00BA6E18">
        <w:rPr>
          <w:rFonts w:ascii="Times New Roman" w:hAnsi="Times New Roman" w:cs="Times New Roman"/>
          <w:lang w:val="en-US"/>
        </w:rPr>
        <w:t>remodelling</w:t>
      </w:r>
      <w:proofErr w:type="spellEnd"/>
      <w:r w:rsidRPr="00BA6E18">
        <w:rPr>
          <w:rFonts w:ascii="Times New Roman" w:hAnsi="Times New Roman" w:cs="Times New Roman"/>
          <w:lang w:val="en-US"/>
        </w:rPr>
        <w:t xml:space="preserve"> of the artery may be caused by such a plaque-prone </w:t>
      </w:r>
      <w:proofErr w:type="spellStart"/>
      <w:r w:rsidRPr="00BA6E18">
        <w:rPr>
          <w:rFonts w:ascii="Times New Roman" w:hAnsi="Times New Roman" w:cs="Times New Roman"/>
          <w:lang w:val="en-US"/>
        </w:rPr>
        <w:t>haemodynamic</w:t>
      </w:r>
      <w:proofErr w:type="spellEnd"/>
      <w:r w:rsidRPr="00BA6E18">
        <w:rPr>
          <w:rFonts w:ascii="Times New Roman" w:hAnsi="Times New Roman" w:cs="Times New Roman"/>
          <w:lang w:val="en-US"/>
        </w:rPr>
        <w:t xml:space="preserve"> setting</w:t>
      </w:r>
      <w:proofErr w:type="gramEnd"/>
      <w:r w:rsidRPr="00BA6E18">
        <w:rPr>
          <w:rFonts w:ascii="Times New Roman" w:hAnsi="Times New Roman" w:cs="Times New Roman"/>
          <w:lang w:val="en-US"/>
        </w:rPr>
        <w:t>, and this is also supported by other experimental studies [</w:t>
      </w:r>
      <w:hyperlink r:id="rId22" w:anchor="b12" w:history="1">
        <w:r w:rsidRPr="00BA6E18">
          <w:rPr>
            <w:rStyle w:val="a3"/>
            <w:rFonts w:ascii="Times New Roman" w:hAnsi="Times New Roman" w:cs="Times New Roman"/>
            <w:lang w:val="en-US"/>
          </w:rPr>
          <w:t>12</w:t>
        </w:r>
      </w:hyperlink>
      <w:r w:rsidRPr="00BA6E18">
        <w:rPr>
          <w:rFonts w:ascii="Times New Roman" w:hAnsi="Times New Roman" w:cs="Times New Roman"/>
          <w:lang w:val="en-US"/>
        </w:rPr>
        <w:t xml:space="preserve">]. High WSS </w:t>
      </w:r>
      <w:proofErr w:type="gramStart"/>
      <w:r w:rsidRPr="00BA6E18">
        <w:rPr>
          <w:rFonts w:ascii="Times New Roman" w:hAnsi="Times New Roman" w:cs="Times New Roman"/>
          <w:lang w:val="en-US"/>
        </w:rPr>
        <w:t>is generally considered</w:t>
      </w:r>
      <w:proofErr w:type="gramEnd"/>
      <w:r w:rsidRPr="00BA6E18">
        <w:rPr>
          <w:rFonts w:ascii="Times New Roman" w:hAnsi="Times New Roman" w:cs="Times New Roman"/>
          <w:lang w:val="en-US"/>
        </w:rPr>
        <w:t xml:space="preserve"> as an important </w:t>
      </w:r>
      <w:proofErr w:type="spellStart"/>
      <w:r w:rsidRPr="00BA6E18">
        <w:rPr>
          <w:rFonts w:ascii="Times New Roman" w:hAnsi="Times New Roman" w:cs="Times New Roman"/>
          <w:lang w:val="en-US"/>
        </w:rPr>
        <w:t>destabilising</w:t>
      </w:r>
      <w:proofErr w:type="spellEnd"/>
      <w:r w:rsidRPr="00BA6E18">
        <w:rPr>
          <w:rFonts w:ascii="Times New Roman" w:hAnsi="Times New Roman" w:cs="Times New Roman"/>
          <w:lang w:val="en-US"/>
        </w:rPr>
        <w:t xml:space="preserve"> factor through the induced changes to the endothelium and smooth muscle cells of the plaque matrix, as </w:t>
      </w:r>
      <w:proofErr w:type="spellStart"/>
      <w:r w:rsidRPr="00BA6E18">
        <w:rPr>
          <w:rFonts w:ascii="Times New Roman" w:hAnsi="Times New Roman" w:cs="Times New Roman"/>
          <w:lang w:val="en-US"/>
        </w:rPr>
        <w:t>summarised</w:t>
      </w:r>
      <w:proofErr w:type="spellEnd"/>
      <w:r w:rsidRPr="00BA6E18">
        <w:rPr>
          <w:rFonts w:ascii="Times New Roman" w:hAnsi="Times New Roman" w:cs="Times New Roman"/>
          <w:lang w:val="en-US"/>
        </w:rPr>
        <w:t xml:space="preserve"> in </w:t>
      </w:r>
      <w:hyperlink r:id="rId23" w:tgtFrame="figure" w:history="1">
        <w:r w:rsidRPr="00BA6E18">
          <w:rPr>
            <w:rStyle w:val="a3"/>
            <w:rFonts w:ascii="Times New Roman" w:hAnsi="Times New Roman" w:cs="Times New Roman"/>
            <w:lang w:val="en-US"/>
          </w:rPr>
          <w:t>Figure 2</w:t>
        </w:r>
      </w:hyperlink>
      <w:r w:rsidRPr="00BA6E18">
        <w:rPr>
          <w:rFonts w:ascii="Times New Roman" w:hAnsi="Times New Roman" w:cs="Times New Roman"/>
          <w:lang w:val="en-US"/>
        </w:rPr>
        <w:t>.</w:t>
      </w:r>
    </w:p>
    <w:p w:rsidR="00BA6E18" w:rsidRPr="00BA6E18" w:rsidRDefault="00BA6E18" w:rsidP="00BA6E18">
      <w:pPr>
        <w:rPr>
          <w:rFonts w:ascii="Times New Roman" w:hAnsi="Times New Roman" w:cs="Times New Roman"/>
          <w:lang w:val="en-US"/>
        </w:rPr>
      </w:pPr>
      <w:proofErr w:type="spellStart"/>
      <w:r w:rsidRPr="00BA6E18">
        <w:rPr>
          <w:rFonts w:ascii="Times New Roman" w:hAnsi="Times New Roman" w:cs="Times New Roman"/>
          <w:lang w:val="en-US"/>
        </w:rPr>
        <w:t>Эффект</w:t>
      </w:r>
      <w:proofErr w:type="spellEnd"/>
      <w:r w:rsidRPr="00BA6E18">
        <w:rPr>
          <w:rFonts w:ascii="Times New Roman" w:hAnsi="Times New Roman" w:cs="Times New Roman"/>
          <w:lang w:val="en-US"/>
        </w:rPr>
        <w:t xml:space="preserve"> </w:t>
      </w:r>
      <w:proofErr w:type="spellStart"/>
      <w:r w:rsidRPr="00BA6E18">
        <w:rPr>
          <w:rFonts w:ascii="Times New Roman" w:hAnsi="Times New Roman" w:cs="Times New Roman"/>
          <w:lang w:val="en-US"/>
        </w:rPr>
        <w:t>напряжения</w:t>
      </w:r>
      <w:proofErr w:type="spellEnd"/>
      <w:r w:rsidRPr="00BA6E18">
        <w:rPr>
          <w:rFonts w:ascii="Times New Roman" w:hAnsi="Times New Roman" w:cs="Times New Roman"/>
          <w:lang w:val="en-US"/>
        </w:rPr>
        <w:t xml:space="preserve"> </w:t>
      </w:r>
      <w:proofErr w:type="spellStart"/>
      <w:r w:rsidRPr="00BA6E18">
        <w:rPr>
          <w:rFonts w:ascii="Times New Roman" w:hAnsi="Times New Roman" w:cs="Times New Roman"/>
          <w:lang w:val="en-US"/>
        </w:rPr>
        <w:t>на</w:t>
      </w:r>
      <w:proofErr w:type="spellEnd"/>
      <w:r w:rsidRPr="00BA6E18">
        <w:rPr>
          <w:rFonts w:ascii="Times New Roman" w:hAnsi="Times New Roman" w:cs="Times New Roman"/>
          <w:lang w:val="en-US"/>
        </w:rPr>
        <w:t xml:space="preserve"> </w:t>
      </w:r>
      <w:proofErr w:type="spellStart"/>
      <w:r w:rsidRPr="00BA6E18">
        <w:rPr>
          <w:rFonts w:ascii="Times New Roman" w:hAnsi="Times New Roman" w:cs="Times New Roman"/>
          <w:lang w:val="en-US"/>
        </w:rPr>
        <w:t>артериальном</w:t>
      </w:r>
      <w:proofErr w:type="spellEnd"/>
      <w:r w:rsidRPr="00BA6E18">
        <w:rPr>
          <w:rFonts w:ascii="Times New Roman" w:hAnsi="Times New Roman" w:cs="Times New Roman"/>
          <w:lang w:val="en-US"/>
        </w:rPr>
        <w:t xml:space="preserve"> </w:t>
      </w:r>
      <w:proofErr w:type="spellStart"/>
      <w:r w:rsidRPr="00BA6E18">
        <w:rPr>
          <w:rFonts w:ascii="Times New Roman" w:hAnsi="Times New Roman" w:cs="Times New Roman"/>
          <w:lang w:val="en-US"/>
        </w:rPr>
        <w:t>эндотелии</w:t>
      </w:r>
      <w:proofErr w:type="spellEnd"/>
    </w:p>
    <w:p w:rsidR="00BA6E18" w:rsidRPr="00BA6E18" w:rsidRDefault="00BA6E18" w:rsidP="00BA6E18">
      <w:pPr>
        <w:rPr>
          <w:rFonts w:ascii="Times New Roman" w:hAnsi="Times New Roman" w:cs="Times New Roman"/>
        </w:rPr>
      </w:pPr>
      <w:r w:rsidRPr="00BA6E18">
        <w:rPr>
          <w:rFonts w:ascii="Times New Roman" w:hAnsi="Times New Roman" w:cs="Times New Roman"/>
        </w:rPr>
        <w:t xml:space="preserve">Считается, что ключевой фактор к патогенезу мемориальной доски - взаимодействие между низким или/и колебательным </w:t>
      </w:r>
      <w:r w:rsidRPr="00BA6E18">
        <w:rPr>
          <w:rFonts w:ascii="Times New Roman" w:hAnsi="Times New Roman" w:cs="Times New Roman"/>
          <w:lang w:val="en-US"/>
        </w:rPr>
        <w:t>WSS</w:t>
      </w:r>
      <w:r w:rsidRPr="00BA6E18">
        <w:rPr>
          <w:rFonts w:ascii="Times New Roman" w:hAnsi="Times New Roman" w:cs="Times New Roman"/>
        </w:rPr>
        <w:t xml:space="preserve"> и расположенным ниже эндотелием, который отвечает </w:t>
      </w:r>
      <w:proofErr w:type="spellStart"/>
      <w:r w:rsidRPr="00BA6E18">
        <w:rPr>
          <w:rFonts w:ascii="Times New Roman" w:hAnsi="Times New Roman" w:cs="Times New Roman"/>
          <w:lang w:val="en-US"/>
        </w:rPr>
        <w:t>upregulation</w:t>
      </w:r>
      <w:proofErr w:type="spellEnd"/>
      <w:r w:rsidRPr="00BA6E18">
        <w:rPr>
          <w:rFonts w:ascii="Times New Roman" w:hAnsi="Times New Roman" w:cs="Times New Roman"/>
        </w:rPr>
        <w:t xml:space="preserve"> </w:t>
      </w:r>
      <w:proofErr w:type="spellStart"/>
      <w:r w:rsidRPr="00BA6E18">
        <w:rPr>
          <w:rFonts w:ascii="Times New Roman" w:hAnsi="Times New Roman" w:cs="Times New Roman"/>
          <w:lang w:val="en-US"/>
        </w:rPr>
        <w:t>vaso</w:t>
      </w:r>
      <w:proofErr w:type="spellEnd"/>
      <w:r w:rsidRPr="00BA6E18">
        <w:rPr>
          <w:rFonts w:ascii="Times New Roman" w:hAnsi="Times New Roman" w:cs="Times New Roman"/>
        </w:rPr>
        <w:t xml:space="preserve">-преграждающих агентов и </w:t>
      </w:r>
      <w:proofErr w:type="spellStart"/>
      <w:r w:rsidRPr="00BA6E18">
        <w:rPr>
          <w:rFonts w:ascii="Times New Roman" w:hAnsi="Times New Roman" w:cs="Times New Roman"/>
          <w:lang w:val="en-US"/>
        </w:rPr>
        <w:t>downregulation</w:t>
      </w:r>
      <w:proofErr w:type="spellEnd"/>
      <w:r w:rsidRPr="00BA6E18">
        <w:rPr>
          <w:rFonts w:ascii="Times New Roman" w:hAnsi="Times New Roman" w:cs="Times New Roman"/>
        </w:rPr>
        <w:t xml:space="preserve"> </w:t>
      </w:r>
      <w:proofErr w:type="spellStart"/>
      <w:r w:rsidRPr="00BA6E18">
        <w:rPr>
          <w:rFonts w:ascii="Times New Roman" w:hAnsi="Times New Roman" w:cs="Times New Roman"/>
          <w:lang w:val="en-US"/>
        </w:rPr>
        <w:t>vasodilating</w:t>
      </w:r>
      <w:proofErr w:type="spellEnd"/>
      <w:r w:rsidRPr="00BA6E18">
        <w:rPr>
          <w:rFonts w:ascii="Times New Roman" w:hAnsi="Times New Roman" w:cs="Times New Roman"/>
        </w:rPr>
        <w:t xml:space="preserve"> агентов, таких как экспрессия гена эндотелиальной азотной окиси </w:t>
      </w:r>
      <w:proofErr w:type="spellStart"/>
      <w:r w:rsidRPr="00BA6E18">
        <w:rPr>
          <w:rFonts w:ascii="Times New Roman" w:hAnsi="Times New Roman" w:cs="Times New Roman"/>
          <w:lang w:val="en-US"/>
        </w:rPr>
        <w:t>synthetase</w:t>
      </w:r>
      <w:proofErr w:type="spellEnd"/>
      <w:r w:rsidRPr="00BA6E18">
        <w:rPr>
          <w:rFonts w:ascii="Times New Roman" w:hAnsi="Times New Roman" w:cs="Times New Roman"/>
        </w:rPr>
        <w:t xml:space="preserve"> (</w:t>
      </w:r>
      <w:proofErr w:type="spellStart"/>
      <w:r w:rsidRPr="00BA6E18">
        <w:rPr>
          <w:rFonts w:ascii="Times New Roman" w:hAnsi="Times New Roman" w:cs="Times New Roman"/>
          <w:lang w:val="en-US"/>
        </w:rPr>
        <w:t>eNOS</w:t>
      </w:r>
      <w:proofErr w:type="spellEnd"/>
      <w:r w:rsidRPr="00BA6E18">
        <w:rPr>
          <w:rFonts w:ascii="Times New Roman" w:hAnsi="Times New Roman" w:cs="Times New Roman"/>
        </w:rPr>
        <w:t xml:space="preserve">) [13, 15]. В свиных моделях сонной артерии, которые были выставлены в течение 3 дней однонаправленному высокому и низкому </w:t>
      </w:r>
      <w:r w:rsidRPr="00BA6E18">
        <w:rPr>
          <w:rFonts w:ascii="Times New Roman" w:hAnsi="Times New Roman" w:cs="Times New Roman"/>
          <w:lang w:val="en-US"/>
        </w:rPr>
        <w:t>WSS</w:t>
      </w:r>
      <w:r w:rsidRPr="00BA6E18">
        <w:rPr>
          <w:rFonts w:ascii="Times New Roman" w:hAnsi="Times New Roman" w:cs="Times New Roman"/>
        </w:rPr>
        <w:t xml:space="preserve"> или колебательному </w:t>
      </w:r>
      <w:r w:rsidRPr="00BA6E18">
        <w:rPr>
          <w:rFonts w:ascii="Times New Roman" w:hAnsi="Times New Roman" w:cs="Times New Roman"/>
          <w:lang w:val="en-US"/>
        </w:rPr>
        <w:t>WSS</w:t>
      </w:r>
      <w:r w:rsidRPr="00BA6E18">
        <w:rPr>
          <w:rFonts w:ascii="Times New Roman" w:hAnsi="Times New Roman" w:cs="Times New Roman"/>
        </w:rPr>
        <w:t xml:space="preserve">, было увеличение уровней экспрессии </w:t>
      </w:r>
      <w:proofErr w:type="spellStart"/>
      <w:r w:rsidRPr="00BA6E18">
        <w:rPr>
          <w:rFonts w:ascii="Times New Roman" w:hAnsi="Times New Roman" w:cs="Times New Roman"/>
        </w:rPr>
        <w:t>металлопротеиназы</w:t>
      </w:r>
      <w:proofErr w:type="spellEnd"/>
      <w:r w:rsidRPr="00BA6E18">
        <w:rPr>
          <w:rFonts w:ascii="Times New Roman" w:hAnsi="Times New Roman" w:cs="Times New Roman"/>
        </w:rPr>
        <w:t xml:space="preserve"> 2 и-9 и уменьшение в ингибиторе активатора </w:t>
      </w:r>
      <w:proofErr w:type="spellStart"/>
      <w:r w:rsidRPr="00BA6E18">
        <w:rPr>
          <w:rFonts w:ascii="Times New Roman" w:hAnsi="Times New Roman" w:cs="Times New Roman"/>
        </w:rPr>
        <w:t>профибринолизина</w:t>
      </w:r>
      <w:proofErr w:type="spellEnd"/>
      <w:r w:rsidRPr="00BA6E18">
        <w:rPr>
          <w:rFonts w:ascii="Times New Roman" w:hAnsi="Times New Roman" w:cs="Times New Roman"/>
        </w:rPr>
        <w:t xml:space="preserve"> 1 выражение в последней группе [16]. </w:t>
      </w:r>
    </w:p>
    <w:p w:rsidR="00BA6E18" w:rsidRPr="00BA6E18" w:rsidRDefault="00BA6E18" w:rsidP="00BA6E18">
      <w:pPr>
        <w:rPr>
          <w:rFonts w:ascii="Times New Roman" w:hAnsi="Times New Roman" w:cs="Times New Roman"/>
        </w:rPr>
      </w:pPr>
      <w:r w:rsidRPr="00BA6E18">
        <w:rPr>
          <w:rFonts w:ascii="Times New Roman" w:hAnsi="Times New Roman" w:cs="Times New Roman"/>
        </w:rPr>
        <w:t xml:space="preserve">Эти результаты указывают, что стенная реконструкция артерии может быть вызвана таким склонным к мемориальной доске урегулированием </w:t>
      </w:r>
      <w:proofErr w:type="spellStart"/>
      <w:r w:rsidRPr="00BA6E18">
        <w:rPr>
          <w:rFonts w:ascii="Times New Roman" w:hAnsi="Times New Roman" w:cs="Times New Roman"/>
          <w:lang w:val="en-US"/>
        </w:rPr>
        <w:lastRenderedPageBreak/>
        <w:t>haemodynamic</w:t>
      </w:r>
      <w:proofErr w:type="spellEnd"/>
      <w:r w:rsidRPr="00BA6E18">
        <w:rPr>
          <w:rFonts w:ascii="Times New Roman" w:hAnsi="Times New Roman" w:cs="Times New Roman"/>
        </w:rPr>
        <w:t xml:space="preserve">, и это также поддержано другими экспериментальными исследованиями [12]. Высокий </w:t>
      </w:r>
      <w:r w:rsidRPr="00BA6E18">
        <w:rPr>
          <w:rFonts w:ascii="Times New Roman" w:hAnsi="Times New Roman" w:cs="Times New Roman"/>
          <w:lang w:val="en-US"/>
        </w:rPr>
        <w:t>WSS</w:t>
      </w:r>
      <w:r w:rsidRPr="00BA6E18">
        <w:rPr>
          <w:rFonts w:ascii="Times New Roman" w:hAnsi="Times New Roman" w:cs="Times New Roman"/>
        </w:rPr>
        <w:t xml:space="preserve"> обычно рассматривают как важный фактор дестабилизации через вызванные изменения эндотелия и клеток гладкой мускулатуры матрицы мемориальной доски, как получено в итоге в рисунке 2.</w:t>
      </w: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rPr>
      </w:pPr>
    </w:p>
    <w:p w:rsidR="00BA6E18" w:rsidRPr="00BA6E18" w:rsidRDefault="00BA6E18">
      <w:pPr>
        <w:rPr>
          <w:rFonts w:ascii="Times New Roman" w:hAnsi="Times New Roman" w:cs="Times New Roman"/>
        </w:rPr>
      </w:pPr>
    </w:p>
    <w:p w:rsidR="00BA6E18" w:rsidRPr="00BA6E18" w:rsidRDefault="00BA6E18" w:rsidP="00BA6E18">
      <w:pPr>
        <w:rPr>
          <w:rFonts w:ascii="Times New Roman" w:hAnsi="Times New Roman" w:cs="Times New Roman"/>
          <w:b/>
          <w:bCs/>
          <w:lang w:val="en-US"/>
        </w:rPr>
      </w:pPr>
      <w:r w:rsidRPr="00BA6E18">
        <w:rPr>
          <w:rFonts w:ascii="Times New Roman" w:hAnsi="Times New Roman" w:cs="Times New Roman"/>
          <w:b/>
          <w:bCs/>
          <w:lang w:val="en-US"/>
        </w:rPr>
        <w:t>Effect of stress on plaque progression and severity</w:t>
      </w: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Apart from the effect of WSS on the initial mechanisms of plaque formation, there is clinical evidence suggesting its important role in plaque progression and the observed severity of carotid atherosclerosis. Lee and colleagues [</w:t>
      </w:r>
      <w:hyperlink r:id="rId24" w:anchor="b17" w:history="1">
        <w:r w:rsidRPr="00BA6E18">
          <w:rPr>
            <w:rStyle w:val="a3"/>
            <w:rFonts w:ascii="Times New Roman" w:hAnsi="Times New Roman" w:cs="Times New Roman"/>
            <w:lang w:val="en-US"/>
          </w:rPr>
          <w:t>17</w:t>
        </w:r>
      </w:hyperlink>
      <w:r w:rsidRPr="00BA6E18">
        <w:rPr>
          <w:rFonts w:ascii="Times New Roman" w:hAnsi="Times New Roman" w:cs="Times New Roman"/>
          <w:lang w:val="en-US"/>
        </w:rPr>
        <w:t xml:space="preserve">] evaluated the IMT and plaque burden in bilateral common carotid artery bifurcations, external and internal carotid arteries using duplex ultrasound in 80 untreated hypertensive patients. They presented evidence suggesting that circumferential wall stress (CWS) and TS </w:t>
      </w:r>
      <w:proofErr w:type="gramStart"/>
      <w:r w:rsidRPr="00BA6E18">
        <w:rPr>
          <w:rFonts w:ascii="Times New Roman" w:hAnsi="Times New Roman" w:cs="Times New Roman"/>
          <w:lang w:val="en-US"/>
        </w:rPr>
        <w:t>are related</w:t>
      </w:r>
      <w:proofErr w:type="gramEnd"/>
      <w:r w:rsidRPr="00BA6E18">
        <w:rPr>
          <w:rFonts w:ascii="Times New Roman" w:hAnsi="Times New Roman" w:cs="Times New Roman"/>
          <w:lang w:val="en-US"/>
        </w:rPr>
        <w:t xml:space="preserve"> to the severity of carotid plaque disease in this specific patient group. </w:t>
      </w:r>
    </w:p>
    <w:p w:rsidR="00BA6E18" w:rsidRPr="00BA6E18" w:rsidRDefault="00BA6E18" w:rsidP="00BA6E18">
      <w:pPr>
        <w:rPr>
          <w:rFonts w:ascii="Times New Roman" w:hAnsi="Times New Roman" w:cs="Times New Roman"/>
        </w:rPr>
      </w:pPr>
      <w:r w:rsidRPr="00BA6E18">
        <w:rPr>
          <w:rFonts w:ascii="Times New Roman" w:hAnsi="Times New Roman" w:cs="Times New Roman"/>
        </w:rPr>
        <w:t>Эффект напряжения на прогрессии мемориальной доски и серьезности</w:t>
      </w:r>
    </w:p>
    <w:p w:rsidR="00BA6E18" w:rsidRPr="00BA6E18" w:rsidRDefault="00BA6E18" w:rsidP="00BA6E18">
      <w:pPr>
        <w:rPr>
          <w:rFonts w:ascii="Times New Roman" w:hAnsi="Times New Roman" w:cs="Times New Roman"/>
        </w:rPr>
      </w:pPr>
      <w:r w:rsidRPr="00BA6E18">
        <w:rPr>
          <w:rFonts w:ascii="Times New Roman" w:hAnsi="Times New Roman" w:cs="Times New Roman"/>
        </w:rPr>
        <w:t xml:space="preserve">Кроме эффекта </w:t>
      </w:r>
      <w:r w:rsidRPr="00BA6E18">
        <w:rPr>
          <w:rFonts w:ascii="Times New Roman" w:hAnsi="Times New Roman" w:cs="Times New Roman"/>
          <w:lang w:val="en-US"/>
        </w:rPr>
        <w:t>WSS</w:t>
      </w:r>
      <w:r w:rsidRPr="00BA6E18">
        <w:rPr>
          <w:rFonts w:ascii="Times New Roman" w:hAnsi="Times New Roman" w:cs="Times New Roman"/>
        </w:rPr>
        <w:t xml:space="preserve"> на начальных механизмах скопления бактерий, есть клинические доказательства, предлагающие его важную роль в прогрессии мемориальной доски и наблюдаемой серьезности каротидного атеросклероза. Ли и коллеги [17] оценили </w:t>
      </w:r>
      <w:r w:rsidRPr="00BA6E18">
        <w:rPr>
          <w:rFonts w:ascii="Times New Roman" w:hAnsi="Times New Roman" w:cs="Times New Roman"/>
          <w:lang w:val="en-US"/>
        </w:rPr>
        <w:t>IMT</w:t>
      </w:r>
      <w:r w:rsidRPr="00BA6E18">
        <w:rPr>
          <w:rFonts w:ascii="Times New Roman" w:hAnsi="Times New Roman" w:cs="Times New Roman"/>
        </w:rPr>
        <w:t xml:space="preserve"> и бремя мемориальной доски в двусторонних общих раздвоениях сонной артерии, внешние и внутренние сонные артерии, используя двойной ультразвук в 80 невылеченных пациентах с высоким давлением. Они представили доказательства, предполагающие, что периферическое стенное напряжение (</w:t>
      </w:r>
      <w:r w:rsidRPr="00BA6E18">
        <w:rPr>
          <w:rFonts w:ascii="Times New Roman" w:hAnsi="Times New Roman" w:cs="Times New Roman"/>
          <w:lang w:val="en-US"/>
        </w:rPr>
        <w:t>CWS</w:t>
      </w:r>
      <w:r w:rsidRPr="00BA6E18">
        <w:rPr>
          <w:rFonts w:ascii="Times New Roman" w:hAnsi="Times New Roman" w:cs="Times New Roman"/>
        </w:rPr>
        <w:t xml:space="preserve">) и </w:t>
      </w:r>
      <w:r w:rsidRPr="00BA6E18">
        <w:rPr>
          <w:rFonts w:ascii="Times New Roman" w:hAnsi="Times New Roman" w:cs="Times New Roman"/>
          <w:lang w:val="en-US"/>
        </w:rPr>
        <w:t>TS</w:t>
      </w:r>
      <w:r w:rsidRPr="00BA6E18">
        <w:rPr>
          <w:rFonts w:ascii="Times New Roman" w:hAnsi="Times New Roman" w:cs="Times New Roman"/>
        </w:rPr>
        <w:t xml:space="preserve"> связаны с серьезностью каротидной болезни мемориальной доски в этой определенной терпеливой группе.</w:t>
      </w:r>
    </w:p>
    <w:p w:rsidR="00BA6E18" w:rsidRPr="00BA6E18" w:rsidRDefault="00BA6E18" w:rsidP="00BA6E18">
      <w:pPr>
        <w:rPr>
          <w:rFonts w:ascii="Times New Roman" w:hAnsi="Times New Roman" w:cs="Times New Roman"/>
        </w:rPr>
      </w:pP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Additionally, Tang and colleagues [</w:t>
      </w:r>
      <w:hyperlink r:id="rId25" w:anchor="b18" w:history="1">
        <w:r w:rsidRPr="00BA6E18">
          <w:rPr>
            <w:rStyle w:val="a3"/>
            <w:rFonts w:ascii="Times New Roman" w:hAnsi="Times New Roman" w:cs="Times New Roman"/>
            <w:lang w:val="en-US"/>
          </w:rPr>
          <w:t>18</w:t>
        </w:r>
      </w:hyperlink>
      <w:r w:rsidRPr="00BA6E18">
        <w:rPr>
          <w:rFonts w:ascii="Times New Roman" w:hAnsi="Times New Roman" w:cs="Times New Roman"/>
          <w:lang w:val="en-US"/>
        </w:rPr>
        <w:t xml:space="preserve">] combined </w:t>
      </w:r>
      <w:r w:rsidRPr="00BA6E18">
        <w:rPr>
          <w:rFonts w:ascii="Times New Roman" w:hAnsi="Times New Roman" w:cs="Times New Roman"/>
          <w:i/>
          <w:iCs/>
          <w:lang w:val="en-US"/>
        </w:rPr>
        <w:t>in vivo</w:t>
      </w:r>
      <w:r w:rsidRPr="00BA6E18">
        <w:rPr>
          <w:rFonts w:ascii="Times New Roman" w:hAnsi="Times New Roman" w:cs="Times New Roman"/>
          <w:lang w:val="en-US"/>
        </w:rPr>
        <w:t xml:space="preserve"> MRI-based two-</w:t>
      </w:r>
      <w:proofErr w:type="gramStart"/>
      <w:r w:rsidRPr="00BA6E18">
        <w:rPr>
          <w:rFonts w:ascii="Times New Roman" w:hAnsi="Times New Roman" w:cs="Times New Roman"/>
          <w:lang w:val="en-US"/>
        </w:rPr>
        <w:t>dimensional</w:t>
      </w:r>
      <w:proofErr w:type="gramEnd"/>
      <w:r w:rsidRPr="00BA6E18">
        <w:rPr>
          <w:rFonts w:ascii="Times New Roman" w:hAnsi="Times New Roman" w:cs="Times New Roman"/>
          <w:lang w:val="en-US"/>
        </w:rPr>
        <w:t xml:space="preserve"> (2D)/three-dimensional (3D) multicomponent models with fluid–structure interactions to study 21 human carotid plaques. Lower plaque and lower flow WSS </w:t>
      </w:r>
      <w:proofErr w:type="gramStart"/>
      <w:r w:rsidRPr="00BA6E18">
        <w:rPr>
          <w:rFonts w:ascii="Times New Roman" w:hAnsi="Times New Roman" w:cs="Times New Roman"/>
          <w:lang w:val="en-US"/>
        </w:rPr>
        <w:t>were shown</w:t>
      </w:r>
      <w:proofErr w:type="gramEnd"/>
      <w:r w:rsidRPr="00BA6E18">
        <w:rPr>
          <w:rFonts w:ascii="Times New Roman" w:hAnsi="Times New Roman" w:cs="Times New Roman"/>
          <w:lang w:val="en-US"/>
        </w:rPr>
        <w:t xml:space="preserve"> to contribute significantly to continued eccentric plaque progression.</w:t>
      </w:r>
    </w:p>
    <w:p w:rsidR="00BA6E18" w:rsidRPr="00BA6E18" w:rsidRDefault="00BA6E18" w:rsidP="00BA6E18">
      <w:pPr>
        <w:rPr>
          <w:rFonts w:ascii="Times New Roman" w:hAnsi="Times New Roman" w:cs="Times New Roman"/>
        </w:rPr>
      </w:pPr>
      <w:r w:rsidRPr="00BA6E18">
        <w:rPr>
          <w:rFonts w:ascii="Times New Roman" w:hAnsi="Times New Roman" w:cs="Times New Roman"/>
        </w:rPr>
        <w:t xml:space="preserve">Кроме того, Сильный запах и коллеги [18] объединились в естественных условиях основанный на </w:t>
      </w:r>
      <w:r w:rsidRPr="00BA6E18">
        <w:rPr>
          <w:rFonts w:ascii="Times New Roman" w:hAnsi="Times New Roman" w:cs="Times New Roman"/>
          <w:lang w:val="en-US"/>
        </w:rPr>
        <w:t>MRI</w:t>
      </w:r>
      <w:r w:rsidRPr="00BA6E18">
        <w:rPr>
          <w:rFonts w:ascii="Times New Roman" w:hAnsi="Times New Roman" w:cs="Times New Roman"/>
        </w:rPr>
        <w:t xml:space="preserve"> двумерный (2</w:t>
      </w:r>
      <w:proofErr w:type="gramStart"/>
      <w:r w:rsidRPr="00BA6E18">
        <w:rPr>
          <w:rFonts w:ascii="Times New Roman" w:hAnsi="Times New Roman" w:cs="Times New Roman"/>
          <w:lang w:val="en-US"/>
        </w:rPr>
        <w:t>D</w:t>
      </w:r>
      <w:r w:rsidRPr="00BA6E18">
        <w:rPr>
          <w:rFonts w:ascii="Times New Roman" w:hAnsi="Times New Roman" w:cs="Times New Roman"/>
        </w:rPr>
        <w:t>)/</w:t>
      </w:r>
      <w:proofErr w:type="gramEnd"/>
      <w:r w:rsidRPr="00BA6E18">
        <w:rPr>
          <w:rFonts w:ascii="Times New Roman" w:hAnsi="Times New Roman" w:cs="Times New Roman"/>
          <w:lang w:val="en-US"/>
        </w:rPr>
        <w:t>three</w:t>
      </w:r>
      <w:r w:rsidRPr="00BA6E18">
        <w:rPr>
          <w:rFonts w:ascii="Times New Roman" w:hAnsi="Times New Roman" w:cs="Times New Roman"/>
        </w:rPr>
        <w:t>-</w:t>
      </w:r>
      <w:r w:rsidRPr="00BA6E18">
        <w:rPr>
          <w:rFonts w:ascii="Times New Roman" w:hAnsi="Times New Roman" w:cs="Times New Roman"/>
          <w:lang w:val="en-US"/>
        </w:rPr>
        <w:t>dimensional</w:t>
      </w:r>
      <w:r w:rsidRPr="00BA6E18">
        <w:rPr>
          <w:rFonts w:ascii="Times New Roman" w:hAnsi="Times New Roman" w:cs="Times New Roman"/>
        </w:rPr>
        <w:t xml:space="preserve"> (3</w:t>
      </w:r>
      <w:r w:rsidRPr="00BA6E18">
        <w:rPr>
          <w:rFonts w:ascii="Times New Roman" w:hAnsi="Times New Roman" w:cs="Times New Roman"/>
          <w:lang w:val="en-US"/>
        </w:rPr>
        <w:t>D</w:t>
      </w:r>
      <w:r w:rsidRPr="00BA6E18">
        <w:rPr>
          <w:rFonts w:ascii="Times New Roman" w:hAnsi="Times New Roman" w:cs="Times New Roman"/>
        </w:rPr>
        <w:t xml:space="preserve">) многокомпонентные модели со взаимодействиями жидкой структуры, чтобы изучить 21 человеческую каротидную мемориальную доску. Более низкая мемориальная доска и более низкий поток </w:t>
      </w:r>
      <w:r w:rsidRPr="00BA6E18">
        <w:rPr>
          <w:rFonts w:ascii="Times New Roman" w:hAnsi="Times New Roman" w:cs="Times New Roman"/>
          <w:lang w:val="en-US"/>
        </w:rPr>
        <w:t>WSS</w:t>
      </w:r>
      <w:r w:rsidRPr="00BA6E18">
        <w:rPr>
          <w:rFonts w:ascii="Times New Roman" w:hAnsi="Times New Roman" w:cs="Times New Roman"/>
        </w:rPr>
        <w:t>, как показывали, способствовали значительно длительной эксцентричной прогрессии мемориальной доски.</w:t>
      </w:r>
    </w:p>
    <w:p w:rsidR="00BA6E18" w:rsidRPr="00BA6E18" w:rsidRDefault="00BA6E18" w:rsidP="00BA6E18">
      <w:pPr>
        <w:rPr>
          <w:rFonts w:ascii="Times New Roman" w:hAnsi="Times New Roman" w:cs="Times New Roman"/>
        </w:rPr>
      </w:pP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Intraluminal stresses </w:t>
      </w:r>
      <w:proofErr w:type="gramStart"/>
      <w:r w:rsidRPr="00BA6E18">
        <w:rPr>
          <w:rFonts w:ascii="Times New Roman" w:hAnsi="Times New Roman" w:cs="Times New Roman"/>
          <w:lang w:val="en-US"/>
        </w:rPr>
        <w:t>are affected</w:t>
      </w:r>
      <w:proofErr w:type="gramEnd"/>
      <w:r w:rsidRPr="00BA6E18">
        <w:rPr>
          <w:rFonts w:ascii="Times New Roman" w:hAnsi="Times New Roman" w:cs="Times New Roman"/>
          <w:lang w:val="en-US"/>
        </w:rPr>
        <w:t xml:space="preserve"> by a variety of different factors. The carotid geometry itself </w:t>
      </w:r>
      <w:proofErr w:type="gramStart"/>
      <w:r w:rsidRPr="00BA6E18">
        <w:rPr>
          <w:rFonts w:ascii="Times New Roman" w:hAnsi="Times New Roman" w:cs="Times New Roman"/>
          <w:lang w:val="en-US"/>
        </w:rPr>
        <w:t>was found</w:t>
      </w:r>
      <w:proofErr w:type="gramEnd"/>
      <w:r w:rsidRPr="00BA6E18">
        <w:rPr>
          <w:rFonts w:ascii="Times New Roman" w:hAnsi="Times New Roman" w:cs="Times New Roman"/>
          <w:lang w:val="en-US"/>
        </w:rPr>
        <w:t xml:space="preserve"> to have an important effect on blood flow and on the magnitude of WSS [</w:t>
      </w:r>
      <w:hyperlink r:id="rId26" w:anchor="b19" w:history="1">
        <w:r w:rsidRPr="00BA6E18">
          <w:rPr>
            <w:rStyle w:val="a3"/>
            <w:rFonts w:ascii="Times New Roman" w:hAnsi="Times New Roman" w:cs="Times New Roman"/>
            <w:lang w:val="en-US"/>
          </w:rPr>
          <w:t>19</w:t>
        </w:r>
      </w:hyperlink>
      <w:r w:rsidRPr="00BA6E18">
        <w:rPr>
          <w:rFonts w:ascii="Times New Roman" w:hAnsi="Times New Roman" w:cs="Times New Roman"/>
          <w:lang w:val="en-US"/>
        </w:rPr>
        <w:t xml:space="preserve">]. Moreover, in a previous study it </w:t>
      </w:r>
      <w:proofErr w:type="gramStart"/>
      <w:r w:rsidRPr="00BA6E18">
        <w:rPr>
          <w:rFonts w:ascii="Times New Roman" w:hAnsi="Times New Roman" w:cs="Times New Roman"/>
          <w:lang w:val="en-US"/>
        </w:rPr>
        <w:t>was also shown</w:t>
      </w:r>
      <w:proofErr w:type="gramEnd"/>
      <w:r w:rsidRPr="00BA6E18">
        <w:rPr>
          <w:rFonts w:ascii="Times New Roman" w:hAnsi="Times New Roman" w:cs="Times New Roman"/>
          <w:lang w:val="en-US"/>
        </w:rPr>
        <w:t xml:space="preserve"> that flow, diameter and blood viscosity have a significant effect on WSS [</w:t>
      </w:r>
      <w:hyperlink r:id="rId27" w:anchor="b20" w:history="1">
        <w:r w:rsidRPr="00BA6E18">
          <w:rPr>
            <w:rStyle w:val="a3"/>
            <w:rFonts w:ascii="Times New Roman" w:hAnsi="Times New Roman" w:cs="Times New Roman"/>
            <w:lang w:val="en-US"/>
          </w:rPr>
          <w:t>20</w:t>
        </w:r>
      </w:hyperlink>
      <w:r w:rsidRPr="00BA6E18">
        <w:rPr>
          <w:rFonts w:ascii="Times New Roman" w:hAnsi="Times New Roman" w:cs="Times New Roman"/>
          <w:lang w:val="en-US"/>
        </w:rPr>
        <w:t>]. Finally, factors such as age, blood pressure, body mass index and IMT have been independently associated with changes in wall shear and CWS [</w:t>
      </w:r>
      <w:hyperlink r:id="rId28" w:anchor="b21" w:history="1">
        <w:r w:rsidRPr="00BA6E18">
          <w:rPr>
            <w:rStyle w:val="a3"/>
            <w:rFonts w:ascii="Times New Roman" w:hAnsi="Times New Roman" w:cs="Times New Roman"/>
            <w:lang w:val="en-US"/>
          </w:rPr>
          <w:t>21</w:t>
        </w:r>
      </w:hyperlink>
      <w:r w:rsidRPr="00BA6E18">
        <w:rPr>
          <w:rFonts w:ascii="Times New Roman" w:hAnsi="Times New Roman" w:cs="Times New Roman"/>
          <w:lang w:val="en-US"/>
        </w:rPr>
        <w:t xml:space="preserve">, </w:t>
      </w:r>
      <w:hyperlink r:id="rId29" w:anchor="b22" w:history="1">
        <w:r w:rsidRPr="00BA6E18">
          <w:rPr>
            <w:rStyle w:val="a3"/>
            <w:rFonts w:ascii="Times New Roman" w:hAnsi="Times New Roman" w:cs="Times New Roman"/>
            <w:lang w:val="en-US"/>
          </w:rPr>
          <w:t>22</w:t>
        </w:r>
      </w:hyperlink>
      <w:r w:rsidRPr="00BA6E18">
        <w:rPr>
          <w:rFonts w:ascii="Times New Roman" w:hAnsi="Times New Roman" w:cs="Times New Roman"/>
          <w:lang w:val="en-US"/>
        </w:rPr>
        <w:t>].</w:t>
      </w:r>
    </w:p>
    <w:p w:rsidR="00BA6E18" w:rsidRPr="00BA6E18" w:rsidRDefault="00BA6E18" w:rsidP="00BA6E18">
      <w:pPr>
        <w:rPr>
          <w:rFonts w:ascii="Times New Roman" w:hAnsi="Times New Roman" w:cs="Times New Roman"/>
        </w:rPr>
      </w:pPr>
      <w:r w:rsidRPr="00BA6E18">
        <w:rPr>
          <w:rFonts w:ascii="Times New Roman" w:hAnsi="Times New Roman" w:cs="Times New Roman"/>
        </w:rPr>
        <w:t xml:space="preserve">Усилия </w:t>
      </w:r>
      <w:proofErr w:type="spellStart"/>
      <w:r w:rsidRPr="00BA6E18">
        <w:rPr>
          <w:rFonts w:ascii="Times New Roman" w:hAnsi="Times New Roman" w:cs="Times New Roman"/>
        </w:rPr>
        <w:t>внутрилюминала</w:t>
      </w:r>
      <w:proofErr w:type="spellEnd"/>
      <w:r w:rsidRPr="00BA6E18">
        <w:rPr>
          <w:rFonts w:ascii="Times New Roman" w:hAnsi="Times New Roman" w:cs="Times New Roman"/>
        </w:rPr>
        <w:t xml:space="preserve"> затронуты множеством различных факторов. Сама каротидная геометрия, как находили, имела важный эффект на кровоток и на величину </w:t>
      </w:r>
      <w:r w:rsidRPr="00BA6E18">
        <w:rPr>
          <w:rFonts w:ascii="Times New Roman" w:hAnsi="Times New Roman" w:cs="Times New Roman"/>
          <w:lang w:val="en-US"/>
        </w:rPr>
        <w:t>WSS</w:t>
      </w:r>
      <w:r w:rsidRPr="00BA6E18">
        <w:rPr>
          <w:rFonts w:ascii="Times New Roman" w:hAnsi="Times New Roman" w:cs="Times New Roman"/>
        </w:rPr>
        <w:t xml:space="preserve"> [19]. Кроме того, в предыдущем исследовании было также показано, что поток, диаметр и вязкость крови имеют значительный эффект на </w:t>
      </w:r>
      <w:r w:rsidRPr="00BA6E18">
        <w:rPr>
          <w:rFonts w:ascii="Times New Roman" w:hAnsi="Times New Roman" w:cs="Times New Roman"/>
          <w:lang w:val="en-US"/>
        </w:rPr>
        <w:t>WSS</w:t>
      </w:r>
      <w:r w:rsidRPr="00BA6E18">
        <w:rPr>
          <w:rFonts w:ascii="Times New Roman" w:hAnsi="Times New Roman" w:cs="Times New Roman"/>
        </w:rPr>
        <w:t xml:space="preserve"> [20]. Наконец, факторы, такие как возраст, кровяное давление, индекс массы тела и </w:t>
      </w:r>
      <w:r w:rsidRPr="00BA6E18">
        <w:rPr>
          <w:rFonts w:ascii="Times New Roman" w:hAnsi="Times New Roman" w:cs="Times New Roman"/>
          <w:lang w:val="en-US"/>
        </w:rPr>
        <w:t>IMT</w:t>
      </w:r>
      <w:r w:rsidRPr="00BA6E18">
        <w:rPr>
          <w:rFonts w:ascii="Times New Roman" w:hAnsi="Times New Roman" w:cs="Times New Roman"/>
        </w:rPr>
        <w:t xml:space="preserve"> были независимо связаны с изменениями в стене, стригут и </w:t>
      </w:r>
      <w:r w:rsidRPr="00BA6E18">
        <w:rPr>
          <w:rFonts w:ascii="Times New Roman" w:hAnsi="Times New Roman" w:cs="Times New Roman"/>
          <w:lang w:val="en-US"/>
        </w:rPr>
        <w:t>CWS</w:t>
      </w:r>
      <w:r w:rsidRPr="00BA6E18">
        <w:rPr>
          <w:rFonts w:ascii="Times New Roman" w:hAnsi="Times New Roman" w:cs="Times New Roman"/>
        </w:rPr>
        <w:t xml:space="preserve"> [21, 22].</w:t>
      </w:r>
    </w:p>
    <w:p w:rsidR="00BA6E18" w:rsidRPr="00BA6E18" w:rsidRDefault="00BA6E18" w:rsidP="00BA6E18">
      <w:pPr>
        <w:rPr>
          <w:rFonts w:ascii="Times New Roman" w:hAnsi="Times New Roman" w:cs="Times New Roman"/>
        </w:rPr>
      </w:pP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The combined effect of low WSS and high TS </w:t>
      </w:r>
      <w:proofErr w:type="gramStart"/>
      <w:r w:rsidRPr="00BA6E18">
        <w:rPr>
          <w:rFonts w:ascii="Times New Roman" w:hAnsi="Times New Roman" w:cs="Times New Roman"/>
          <w:lang w:val="en-US"/>
        </w:rPr>
        <w:t>has also been evaluated</w:t>
      </w:r>
      <w:proofErr w:type="gramEnd"/>
      <w:r w:rsidRPr="00BA6E18">
        <w:rPr>
          <w:rFonts w:ascii="Times New Roman" w:hAnsi="Times New Roman" w:cs="Times New Roman"/>
          <w:lang w:val="en-US"/>
        </w:rPr>
        <w:t xml:space="preserve"> by different groups and is believed to pose an important determinant of carotid plaque formation [</w:t>
      </w:r>
      <w:hyperlink r:id="rId30" w:anchor="b22" w:history="1">
        <w:r w:rsidRPr="00BA6E18">
          <w:rPr>
            <w:rStyle w:val="a3"/>
            <w:rFonts w:ascii="Times New Roman" w:hAnsi="Times New Roman" w:cs="Times New Roman"/>
            <w:lang w:val="en-US"/>
          </w:rPr>
          <w:t>22</w:t>
        </w:r>
      </w:hyperlink>
      <w:r w:rsidRPr="00BA6E18">
        <w:rPr>
          <w:rFonts w:ascii="Times New Roman" w:hAnsi="Times New Roman" w:cs="Times New Roman"/>
          <w:lang w:val="en-US"/>
        </w:rPr>
        <w:t xml:space="preserve">]. This combined effect </w:t>
      </w:r>
      <w:proofErr w:type="gramStart"/>
      <w:r w:rsidRPr="00BA6E18">
        <w:rPr>
          <w:rFonts w:ascii="Times New Roman" w:hAnsi="Times New Roman" w:cs="Times New Roman"/>
          <w:lang w:val="en-US"/>
        </w:rPr>
        <w:t>can be expressed</w:t>
      </w:r>
      <w:proofErr w:type="gramEnd"/>
      <w:r w:rsidRPr="00BA6E18">
        <w:rPr>
          <w:rFonts w:ascii="Times New Roman" w:hAnsi="Times New Roman" w:cs="Times New Roman"/>
          <w:lang w:val="en-US"/>
        </w:rPr>
        <w:t xml:space="preserve"> using the phase difference between the solid circumferential stress/strain (CS) and the fluid WSS curves or in other words the stress phase angle (SPA) [</w:t>
      </w:r>
      <w:hyperlink r:id="rId31" w:anchor="b23" w:history="1">
        <w:r w:rsidRPr="00BA6E18">
          <w:rPr>
            <w:rStyle w:val="a3"/>
            <w:rFonts w:ascii="Times New Roman" w:hAnsi="Times New Roman" w:cs="Times New Roman"/>
            <w:lang w:val="en-US"/>
          </w:rPr>
          <w:t>23</w:t>
        </w:r>
      </w:hyperlink>
      <w:r w:rsidRPr="00BA6E18">
        <w:rPr>
          <w:rFonts w:ascii="Times New Roman" w:hAnsi="Times New Roman" w:cs="Times New Roman"/>
          <w:lang w:val="en-US"/>
        </w:rPr>
        <w:t>]. Negative SPA appears to be indicative of pro-</w:t>
      </w:r>
      <w:proofErr w:type="spellStart"/>
      <w:r w:rsidRPr="00BA6E18">
        <w:rPr>
          <w:rFonts w:ascii="Times New Roman" w:hAnsi="Times New Roman" w:cs="Times New Roman"/>
          <w:lang w:val="en-US"/>
        </w:rPr>
        <w:t>atherogenic</w:t>
      </w:r>
      <w:proofErr w:type="spellEnd"/>
      <w:r w:rsidRPr="00BA6E18">
        <w:rPr>
          <w:rFonts w:ascii="Times New Roman" w:hAnsi="Times New Roman" w:cs="Times New Roman"/>
          <w:lang w:val="en-US"/>
        </w:rPr>
        <w:t xml:space="preserve"> gene expression and vascular </w:t>
      </w:r>
      <w:proofErr w:type="spellStart"/>
      <w:r w:rsidRPr="00BA6E18">
        <w:rPr>
          <w:rFonts w:ascii="Times New Roman" w:hAnsi="Times New Roman" w:cs="Times New Roman"/>
          <w:lang w:val="en-US"/>
        </w:rPr>
        <w:t>remodelling</w:t>
      </w:r>
      <w:proofErr w:type="spellEnd"/>
      <w:r w:rsidRPr="00BA6E18">
        <w:rPr>
          <w:rFonts w:ascii="Times New Roman" w:hAnsi="Times New Roman" w:cs="Times New Roman"/>
          <w:lang w:val="en-US"/>
        </w:rPr>
        <w:t>, as shown by experimental data in coronary arteries and the aortic bifurcation [</w:t>
      </w:r>
      <w:hyperlink r:id="rId32" w:anchor="b23" w:history="1">
        <w:r w:rsidRPr="00BA6E18">
          <w:rPr>
            <w:rStyle w:val="a3"/>
            <w:rFonts w:ascii="Times New Roman" w:hAnsi="Times New Roman" w:cs="Times New Roman"/>
            <w:lang w:val="en-US"/>
          </w:rPr>
          <w:t>23</w:t>
        </w:r>
      </w:hyperlink>
      <w:r w:rsidRPr="00BA6E18">
        <w:rPr>
          <w:rFonts w:ascii="Times New Roman" w:hAnsi="Times New Roman" w:cs="Times New Roman"/>
          <w:lang w:val="en-US"/>
        </w:rPr>
        <w:t xml:space="preserve">, </w:t>
      </w:r>
      <w:hyperlink r:id="rId33" w:anchor="b24" w:history="1">
        <w:r w:rsidRPr="00BA6E18">
          <w:rPr>
            <w:rStyle w:val="a3"/>
            <w:rFonts w:ascii="Times New Roman" w:hAnsi="Times New Roman" w:cs="Times New Roman"/>
            <w:lang w:val="en-US"/>
          </w:rPr>
          <w:t>24</w:t>
        </w:r>
      </w:hyperlink>
      <w:r w:rsidRPr="00BA6E18">
        <w:rPr>
          <w:rFonts w:ascii="Times New Roman" w:hAnsi="Times New Roman" w:cs="Times New Roman"/>
          <w:lang w:val="en-US"/>
        </w:rPr>
        <w:t>].</w:t>
      </w:r>
    </w:p>
    <w:p w:rsidR="00BA6E18" w:rsidRPr="00BA6E18" w:rsidRDefault="00BA6E18" w:rsidP="00BA6E18">
      <w:pPr>
        <w:rPr>
          <w:rFonts w:ascii="Times New Roman" w:hAnsi="Times New Roman" w:cs="Times New Roman"/>
        </w:rPr>
      </w:pPr>
      <w:r w:rsidRPr="00BA6E18">
        <w:rPr>
          <w:rFonts w:ascii="Times New Roman" w:hAnsi="Times New Roman" w:cs="Times New Roman"/>
        </w:rPr>
        <w:t xml:space="preserve">Совместное воздействие низкого </w:t>
      </w:r>
      <w:r w:rsidRPr="00BA6E18">
        <w:rPr>
          <w:rFonts w:ascii="Times New Roman" w:hAnsi="Times New Roman" w:cs="Times New Roman"/>
          <w:lang w:val="en-US"/>
        </w:rPr>
        <w:t>WSS</w:t>
      </w:r>
      <w:r w:rsidRPr="00BA6E18">
        <w:rPr>
          <w:rFonts w:ascii="Times New Roman" w:hAnsi="Times New Roman" w:cs="Times New Roman"/>
        </w:rPr>
        <w:t xml:space="preserve"> и высокого </w:t>
      </w:r>
      <w:r w:rsidRPr="00BA6E18">
        <w:rPr>
          <w:rFonts w:ascii="Times New Roman" w:hAnsi="Times New Roman" w:cs="Times New Roman"/>
          <w:lang w:val="en-US"/>
        </w:rPr>
        <w:t>TS</w:t>
      </w:r>
      <w:r w:rsidRPr="00BA6E18">
        <w:rPr>
          <w:rFonts w:ascii="Times New Roman" w:hAnsi="Times New Roman" w:cs="Times New Roman"/>
        </w:rPr>
        <w:t xml:space="preserve"> также оценили различные группы и, как полагают, излагает важный детерминант каротидного скопления бактерий [22]. Это совместное воздействие может быть выражено, используя разность фаз между твердым периферическим напряжением/напряжением (</w:t>
      </w:r>
      <w:r w:rsidRPr="00BA6E18">
        <w:rPr>
          <w:rFonts w:ascii="Times New Roman" w:hAnsi="Times New Roman" w:cs="Times New Roman"/>
          <w:lang w:val="en-US"/>
        </w:rPr>
        <w:t>CS</w:t>
      </w:r>
      <w:r w:rsidRPr="00BA6E18">
        <w:rPr>
          <w:rFonts w:ascii="Times New Roman" w:hAnsi="Times New Roman" w:cs="Times New Roman"/>
        </w:rPr>
        <w:t xml:space="preserve">) и жидкими кривыми </w:t>
      </w:r>
      <w:r w:rsidRPr="00BA6E18">
        <w:rPr>
          <w:rFonts w:ascii="Times New Roman" w:hAnsi="Times New Roman" w:cs="Times New Roman"/>
          <w:lang w:val="en-US"/>
        </w:rPr>
        <w:t>WSS</w:t>
      </w:r>
      <w:r w:rsidRPr="00BA6E18">
        <w:rPr>
          <w:rFonts w:ascii="Times New Roman" w:hAnsi="Times New Roman" w:cs="Times New Roman"/>
        </w:rPr>
        <w:t xml:space="preserve"> или другими словами углом фазы напряжения (</w:t>
      </w:r>
      <w:r w:rsidRPr="00BA6E18">
        <w:rPr>
          <w:rFonts w:ascii="Times New Roman" w:hAnsi="Times New Roman" w:cs="Times New Roman"/>
          <w:lang w:val="en-US"/>
        </w:rPr>
        <w:t>SPA</w:t>
      </w:r>
      <w:r w:rsidRPr="00BA6E18">
        <w:rPr>
          <w:rFonts w:ascii="Times New Roman" w:hAnsi="Times New Roman" w:cs="Times New Roman"/>
        </w:rPr>
        <w:t xml:space="preserve">) [23]. Отрицательный СПА, кажется, показателен </w:t>
      </w:r>
      <w:proofErr w:type="spellStart"/>
      <w:r w:rsidRPr="00BA6E18">
        <w:rPr>
          <w:rFonts w:ascii="Times New Roman" w:hAnsi="Times New Roman" w:cs="Times New Roman"/>
        </w:rPr>
        <w:t>проатерогенной</w:t>
      </w:r>
      <w:proofErr w:type="spellEnd"/>
      <w:r w:rsidRPr="00BA6E18">
        <w:rPr>
          <w:rFonts w:ascii="Times New Roman" w:hAnsi="Times New Roman" w:cs="Times New Roman"/>
        </w:rPr>
        <w:t xml:space="preserve"> экспрессии гена и сосудистой реконструкции, как показано экспериментальными данными в коронарных артериях и аортальном раздвоении [23, 24].</w:t>
      </w:r>
    </w:p>
    <w:p w:rsidR="00BA6E18" w:rsidRPr="00BA6E18" w:rsidRDefault="00BA6E18">
      <w:pPr>
        <w:rPr>
          <w:rFonts w:ascii="Times New Roman" w:hAnsi="Times New Roman" w:cs="Times New Roman"/>
        </w:rPr>
      </w:pPr>
      <w:r w:rsidRPr="00BA6E18">
        <w:rPr>
          <w:rFonts w:ascii="Times New Roman" w:hAnsi="Times New Roman" w:cs="Times New Roman"/>
        </w:rPr>
        <w:br w:type="page"/>
      </w: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b/>
          <w:bCs/>
          <w:lang w:val="en-US"/>
        </w:rPr>
      </w:pPr>
      <w:r w:rsidRPr="00BA6E18">
        <w:rPr>
          <w:rFonts w:ascii="Times New Roman" w:hAnsi="Times New Roman" w:cs="Times New Roman"/>
          <w:b/>
          <w:bCs/>
          <w:lang w:val="en-US"/>
        </w:rPr>
        <w:t>Mechanical stress and carotid plaque vulnerability: the clinical evidence</w:t>
      </w: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It </w:t>
      </w:r>
      <w:proofErr w:type="gramStart"/>
      <w:r w:rsidRPr="00BA6E18">
        <w:rPr>
          <w:rFonts w:ascii="Times New Roman" w:hAnsi="Times New Roman" w:cs="Times New Roman"/>
          <w:lang w:val="en-US"/>
        </w:rPr>
        <w:t>has been generally accepted</w:t>
      </w:r>
      <w:proofErr w:type="gramEnd"/>
      <w:r w:rsidRPr="00BA6E18">
        <w:rPr>
          <w:rFonts w:ascii="Times New Roman" w:hAnsi="Times New Roman" w:cs="Times New Roman"/>
          <w:lang w:val="en-US"/>
        </w:rPr>
        <w:t xml:space="preserve"> that the degree of carotid lumen stenosis is not a sufficient marker for the underlying risk of plaque rupture [</w:t>
      </w:r>
      <w:hyperlink r:id="rId34" w:anchor="b25" w:history="1">
        <w:r w:rsidRPr="00BA6E18">
          <w:rPr>
            <w:rStyle w:val="a3"/>
            <w:rFonts w:ascii="Times New Roman" w:hAnsi="Times New Roman" w:cs="Times New Roman"/>
            <w:lang w:val="en-US"/>
          </w:rPr>
          <w:t>25</w:t>
        </w:r>
      </w:hyperlink>
      <w:r w:rsidRPr="00BA6E18">
        <w:rPr>
          <w:rFonts w:ascii="Times New Roman" w:hAnsi="Times New Roman" w:cs="Times New Roman"/>
          <w:lang w:val="en-US"/>
        </w:rPr>
        <w:t xml:space="preserve">]. Baseline evidence originating from </w:t>
      </w:r>
      <w:r w:rsidRPr="00BA6E18">
        <w:rPr>
          <w:rFonts w:ascii="Times New Roman" w:hAnsi="Times New Roman" w:cs="Times New Roman"/>
          <w:i/>
          <w:iCs/>
          <w:lang w:val="en-US"/>
        </w:rPr>
        <w:t>in vitro</w:t>
      </w:r>
      <w:r w:rsidRPr="00BA6E18">
        <w:rPr>
          <w:rFonts w:ascii="Times New Roman" w:hAnsi="Times New Roman" w:cs="Times New Roman"/>
          <w:lang w:val="en-US"/>
        </w:rPr>
        <w:t xml:space="preserve"> (animal or artificial models) or even from computational simulation studies suggests that there are certain plaque characteristics that </w:t>
      </w:r>
      <w:proofErr w:type="gramStart"/>
      <w:r w:rsidRPr="00BA6E18">
        <w:rPr>
          <w:rFonts w:ascii="Times New Roman" w:hAnsi="Times New Roman" w:cs="Times New Roman"/>
          <w:lang w:val="en-US"/>
        </w:rPr>
        <w:t>could be incriminated</w:t>
      </w:r>
      <w:proofErr w:type="gramEnd"/>
      <w:r w:rsidRPr="00BA6E18">
        <w:rPr>
          <w:rFonts w:ascii="Times New Roman" w:hAnsi="Times New Roman" w:cs="Times New Roman"/>
          <w:lang w:val="en-US"/>
        </w:rPr>
        <w:t xml:space="preserve"> for plaque </w:t>
      </w:r>
      <w:proofErr w:type="spellStart"/>
      <w:r w:rsidRPr="00BA6E18">
        <w:rPr>
          <w:rFonts w:ascii="Times New Roman" w:hAnsi="Times New Roman" w:cs="Times New Roman"/>
          <w:lang w:val="en-US"/>
        </w:rPr>
        <w:t>destabilisation</w:t>
      </w:r>
      <w:proofErr w:type="spellEnd"/>
      <w:r w:rsidRPr="00BA6E18">
        <w:rPr>
          <w:rFonts w:ascii="Times New Roman" w:hAnsi="Times New Roman" w:cs="Times New Roman"/>
          <w:lang w:val="en-US"/>
        </w:rPr>
        <w:t xml:space="preserve">. The geometrical features of a </w:t>
      </w:r>
      <w:proofErr w:type="spellStart"/>
      <w:r w:rsidRPr="00BA6E18">
        <w:rPr>
          <w:rFonts w:ascii="Times New Roman" w:hAnsi="Times New Roman" w:cs="Times New Roman"/>
          <w:lang w:val="en-US"/>
        </w:rPr>
        <w:t>stenotic</w:t>
      </w:r>
      <w:proofErr w:type="spellEnd"/>
      <w:r w:rsidRPr="00BA6E18">
        <w:rPr>
          <w:rFonts w:ascii="Times New Roman" w:hAnsi="Times New Roman" w:cs="Times New Roman"/>
          <w:lang w:val="en-US"/>
        </w:rPr>
        <w:t xml:space="preserve"> lumen—such as eccentricity [</w:t>
      </w:r>
      <w:hyperlink r:id="rId35" w:anchor="b26" w:history="1">
        <w:r w:rsidRPr="00BA6E18">
          <w:rPr>
            <w:rStyle w:val="a3"/>
            <w:rFonts w:ascii="Times New Roman" w:hAnsi="Times New Roman" w:cs="Times New Roman"/>
            <w:lang w:val="en-US"/>
          </w:rPr>
          <w:t>26</w:t>
        </w:r>
      </w:hyperlink>
      <w:r w:rsidRPr="00BA6E18">
        <w:rPr>
          <w:rFonts w:ascii="Times New Roman" w:hAnsi="Times New Roman" w:cs="Times New Roman"/>
          <w:lang w:val="en-US"/>
        </w:rPr>
        <w:t xml:space="preserve">, </w:t>
      </w:r>
      <w:hyperlink r:id="rId36" w:anchor="b27" w:history="1">
        <w:r w:rsidRPr="00BA6E18">
          <w:rPr>
            <w:rStyle w:val="a3"/>
            <w:rFonts w:ascii="Times New Roman" w:hAnsi="Times New Roman" w:cs="Times New Roman"/>
            <w:lang w:val="en-US"/>
          </w:rPr>
          <w:t>27</w:t>
        </w:r>
      </w:hyperlink>
      <w:r w:rsidRPr="00BA6E18">
        <w:rPr>
          <w:rFonts w:ascii="Times New Roman" w:hAnsi="Times New Roman" w:cs="Times New Roman"/>
          <w:lang w:val="en-US"/>
        </w:rPr>
        <w:t>] and lumen curvature [</w:t>
      </w:r>
      <w:hyperlink r:id="rId37" w:anchor="b26" w:history="1">
        <w:r w:rsidRPr="00BA6E18">
          <w:rPr>
            <w:rStyle w:val="a3"/>
            <w:rFonts w:ascii="Times New Roman" w:hAnsi="Times New Roman" w:cs="Times New Roman"/>
            <w:lang w:val="en-US"/>
          </w:rPr>
          <w:t>26</w:t>
        </w:r>
      </w:hyperlink>
      <w:r w:rsidRPr="00BA6E18">
        <w:rPr>
          <w:rFonts w:ascii="Times New Roman" w:hAnsi="Times New Roman" w:cs="Times New Roman"/>
          <w:lang w:val="en-US"/>
        </w:rPr>
        <w:t>]—the lipid pool size [</w:t>
      </w:r>
      <w:hyperlink r:id="rId38" w:anchor="b27" w:history="1">
        <w:r w:rsidRPr="00BA6E18">
          <w:rPr>
            <w:rStyle w:val="a3"/>
            <w:rFonts w:ascii="Times New Roman" w:hAnsi="Times New Roman" w:cs="Times New Roman"/>
            <w:lang w:val="en-US"/>
          </w:rPr>
          <w:t>27</w:t>
        </w:r>
      </w:hyperlink>
      <w:r w:rsidRPr="00BA6E18">
        <w:rPr>
          <w:rFonts w:ascii="Times New Roman" w:hAnsi="Times New Roman" w:cs="Times New Roman"/>
          <w:lang w:val="en-US"/>
        </w:rPr>
        <w:t>] and the fibrous cap thickness [</w:t>
      </w:r>
      <w:hyperlink r:id="rId39" w:anchor="b28" w:history="1">
        <w:r w:rsidRPr="00BA6E18">
          <w:rPr>
            <w:rStyle w:val="a3"/>
            <w:rFonts w:ascii="Times New Roman" w:hAnsi="Times New Roman" w:cs="Times New Roman"/>
            <w:lang w:val="en-US"/>
          </w:rPr>
          <w:t>28</w:t>
        </w:r>
      </w:hyperlink>
      <w:r w:rsidRPr="00BA6E18">
        <w:rPr>
          <w:rFonts w:ascii="Times New Roman" w:hAnsi="Times New Roman" w:cs="Times New Roman"/>
          <w:lang w:val="en-US"/>
        </w:rPr>
        <w:t xml:space="preserve">, </w:t>
      </w:r>
      <w:hyperlink r:id="rId40" w:anchor="b29" w:history="1">
        <w:r w:rsidRPr="00BA6E18">
          <w:rPr>
            <w:rStyle w:val="a3"/>
            <w:rFonts w:ascii="Times New Roman" w:hAnsi="Times New Roman" w:cs="Times New Roman"/>
            <w:lang w:val="en-US"/>
          </w:rPr>
          <w:t>29</w:t>
        </w:r>
      </w:hyperlink>
      <w:r w:rsidRPr="00BA6E18">
        <w:rPr>
          <w:rFonts w:ascii="Times New Roman" w:hAnsi="Times New Roman" w:cs="Times New Roman"/>
          <w:lang w:val="en-US"/>
        </w:rPr>
        <w:t xml:space="preserve">] have been associated with instability in these experimental settings. Histological data from carotid endarterectomy specimens suggest that a combination of representative cap thickness of less than 500 </w:t>
      </w:r>
      <w:r w:rsidRPr="00BA6E18">
        <w:rPr>
          <w:rFonts w:ascii="Times New Roman" w:hAnsi="Times New Roman" w:cs="Times New Roman"/>
        </w:rPr>
        <w:t>μ</w:t>
      </w:r>
      <w:r w:rsidRPr="00BA6E18">
        <w:rPr>
          <w:rFonts w:ascii="Times New Roman" w:hAnsi="Times New Roman" w:cs="Times New Roman"/>
          <w:lang w:val="en-US"/>
        </w:rPr>
        <w:t xml:space="preserve">m and minimum cap thickness of less than 200 </w:t>
      </w:r>
      <w:r w:rsidRPr="00BA6E18">
        <w:rPr>
          <w:rFonts w:ascii="Times New Roman" w:hAnsi="Times New Roman" w:cs="Times New Roman"/>
        </w:rPr>
        <w:t>μ</w:t>
      </w:r>
      <w:r w:rsidRPr="00BA6E18">
        <w:rPr>
          <w:rFonts w:ascii="Times New Roman" w:hAnsi="Times New Roman" w:cs="Times New Roman"/>
          <w:lang w:val="en-US"/>
        </w:rPr>
        <w:t>m can be independently associated with cap rupture, according to the Oxford plaque study [</w:t>
      </w:r>
      <w:hyperlink r:id="rId41" w:anchor="b30" w:history="1">
        <w:r w:rsidRPr="00BA6E18">
          <w:rPr>
            <w:rStyle w:val="a3"/>
            <w:rFonts w:ascii="Times New Roman" w:hAnsi="Times New Roman" w:cs="Times New Roman"/>
            <w:lang w:val="en-US"/>
          </w:rPr>
          <w:t>30</w:t>
        </w:r>
      </w:hyperlink>
      <w:r w:rsidRPr="00BA6E18">
        <w:rPr>
          <w:rFonts w:ascii="Times New Roman" w:hAnsi="Times New Roman" w:cs="Times New Roman"/>
          <w:lang w:val="en-US"/>
        </w:rPr>
        <w:t>].</w:t>
      </w:r>
    </w:p>
    <w:p w:rsidR="00BA6E18" w:rsidRPr="00BA6E18" w:rsidRDefault="00BA6E18" w:rsidP="00BA6E18">
      <w:pPr>
        <w:rPr>
          <w:rFonts w:ascii="Times New Roman" w:hAnsi="Times New Roman" w:cs="Times New Roman"/>
        </w:rPr>
      </w:pPr>
      <w:r w:rsidRPr="00BA6E18">
        <w:rPr>
          <w:rFonts w:ascii="Times New Roman" w:hAnsi="Times New Roman" w:cs="Times New Roman"/>
        </w:rPr>
        <w:t>Механическое напряжение и каротидная уязвимость мемориальной доски: клинические доказательства</w:t>
      </w:r>
    </w:p>
    <w:p w:rsidR="00BA6E18" w:rsidRPr="00BA6E18" w:rsidRDefault="00BA6E18" w:rsidP="00BA6E18">
      <w:pPr>
        <w:rPr>
          <w:rFonts w:ascii="Times New Roman" w:hAnsi="Times New Roman" w:cs="Times New Roman"/>
        </w:rPr>
      </w:pPr>
      <w:r w:rsidRPr="00BA6E18">
        <w:rPr>
          <w:rFonts w:ascii="Times New Roman" w:hAnsi="Times New Roman" w:cs="Times New Roman"/>
        </w:rPr>
        <w:t xml:space="preserve">Было общепринятым, что степень каротидного стеноза люмена не достаточный маркер для основного риска разрыва мемориальной доски [25]. Данные основания, происходящие из в пробирке (животное или искусственные модели) или даже из вычислительных исследований моделирования, свидетельствуют, что есть определенные особенности мемориальной доски, которые могли инкриминироваться для дестабилизации мемориальной доски. Геометрические особенности </w:t>
      </w:r>
      <w:proofErr w:type="spellStart"/>
      <w:r w:rsidRPr="00BA6E18">
        <w:rPr>
          <w:rFonts w:ascii="Times New Roman" w:hAnsi="Times New Roman" w:cs="Times New Roman"/>
          <w:lang w:val="en-US"/>
        </w:rPr>
        <w:t>stenotic</w:t>
      </w:r>
      <w:proofErr w:type="spellEnd"/>
      <w:r w:rsidRPr="00BA6E18">
        <w:rPr>
          <w:rFonts w:ascii="Times New Roman" w:hAnsi="Times New Roman" w:cs="Times New Roman"/>
        </w:rPr>
        <w:t xml:space="preserve"> люмена — такие как оригинальность [26, 27] и искривление люмена [26] — размер бассейна липида [27</w:t>
      </w:r>
      <w:proofErr w:type="gramStart"/>
      <w:r w:rsidRPr="00BA6E18">
        <w:rPr>
          <w:rFonts w:ascii="Times New Roman" w:hAnsi="Times New Roman" w:cs="Times New Roman"/>
        </w:rPr>
        <w:t>]</w:t>
      </w:r>
      <w:proofErr w:type="gramEnd"/>
      <w:r w:rsidRPr="00BA6E18">
        <w:rPr>
          <w:rFonts w:ascii="Times New Roman" w:hAnsi="Times New Roman" w:cs="Times New Roman"/>
        </w:rPr>
        <w:t xml:space="preserve"> и волокнистая толщина кепки [28, 29] были связаны с нестабильностью в этих экспериментальных параметрах настройки. Гистологические данные от каротидных экземпляров </w:t>
      </w:r>
      <w:proofErr w:type="spellStart"/>
      <w:r w:rsidRPr="00BA6E18">
        <w:rPr>
          <w:rFonts w:ascii="Times New Roman" w:hAnsi="Times New Roman" w:cs="Times New Roman"/>
        </w:rPr>
        <w:t>эндартеректомии</w:t>
      </w:r>
      <w:proofErr w:type="spellEnd"/>
      <w:r w:rsidRPr="00BA6E18">
        <w:rPr>
          <w:rFonts w:ascii="Times New Roman" w:hAnsi="Times New Roman" w:cs="Times New Roman"/>
        </w:rPr>
        <w:t xml:space="preserve"> предполагают, что комбинация представительной толщины кепки меньше чем 500 </w:t>
      </w:r>
      <w:proofErr w:type="spellStart"/>
      <w:r w:rsidRPr="00BA6E18">
        <w:rPr>
          <w:rFonts w:ascii="Times New Roman" w:hAnsi="Times New Roman" w:cs="Times New Roman" w:hint="eastAsia"/>
          <w:lang w:val="en-US"/>
        </w:rPr>
        <w:t>μ</w:t>
      </w:r>
      <w:r w:rsidRPr="00BA6E18">
        <w:rPr>
          <w:rFonts w:ascii="Times New Roman" w:hAnsi="Times New Roman" w:cs="Times New Roman"/>
          <w:lang w:val="en-US"/>
        </w:rPr>
        <w:t>m</w:t>
      </w:r>
      <w:proofErr w:type="spellEnd"/>
      <w:r w:rsidRPr="00BA6E18">
        <w:rPr>
          <w:rFonts w:ascii="Times New Roman" w:hAnsi="Times New Roman" w:cs="Times New Roman"/>
        </w:rPr>
        <w:t xml:space="preserve"> и минимальной толщины кепки меньше чем 200 </w:t>
      </w:r>
      <w:proofErr w:type="spellStart"/>
      <w:r w:rsidRPr="00BA6E18">
        <w:rPr>
          <w:rFonts w:ascii="Times New Roman" w:hAnsi="Times New Roman" w:cs="Times New Roman" w:hint="eastAsia"/>
          <w:lang w:val="en-US"/>
        </w:rPr>
        <w:t>μ</w:t>
      </w:r>
      <w:r w:rsidRPr="00BA6E18">
        <w:rPr>
          <w:rFonts w:ascii="Times New Roman" w:hAnsi="Times New Roman" w:cs="Times New Roman"/>
          <w:lang w:val="en-US"/>
        </w:rPr>
        <w:t>m</w:t>
      </w:r>
      <w:proofErr w:type="spellEnd"/>
      <w:r w:rsidRPr="00BA6E18">
        <w:rPr>
          <w:rFonts w:ascii="Times New Roman" w:hAnsi="Times New Roman" w:cs="Times New Roman"/>
        </w:rPr>
        <w:t xml:space="preserve"> может быть независимо связана с разрывом кепки, согласно Оксфордскому исследованию мемориальной доски [30].</w:t>
      </w: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b/>
          <w:bCs/>
          <w:lang w:val="en-US"/>
        </w:rPr>
      </w:pPr>
      <w:r w:rsidRPr="00BA6E18">
        <w:rPr>
          <w:rFonts w:ascii="Times New Roman" w:hAnsi="Times New Roman" w:cs="Times New Roman"/>
          <w:b/>
          <w:bCs/>
          <w:lang w:val="en-US"/>
        </w:rPr>
        <w:t xml:space="preserve">The effect of carotid plaque characteristics on stress distribution in clinical </w:t>
      </w:r>
      <w:proofErr w:type="gramStart"/>
      <w:r w:rsidRPr="00BA6E18">
        <w:rPr>
          <w:rFonts w:ascii="Times New Roman" w:hAnsi="Times New Roman" w:cs="Times New Roman"/>
          <w:b/>
          <w:bCs/>
          <w:lang w:val="en-US"/>
        </w:rPr>
        <w:t>settings</w:t>
      </w:r>
      <w:proofErr w:type="gramEnd"/>
    </w:p>
    <w:p w:rsidR="00BA6E18" w:rsidRPr="00BA6E18" w:rsidRDefault="00BA6E18" w:rsidP="00BA6E18">
      <w:pPr>
        <w:rPr>
          <w:rFonts w:ascii="Times New Roman" w:hAnsi="Times New Roman" w:cs="Times New Roman"/>
          <w:lang w:val="en-US"/>
        </w:rPr>
      </w:pPr>
      <w:r w:rsidRPr="00BA6E18">
        <w:rPr>
          <w:rFonts w:ascii="Times New Roman" w:hAnsi="Times New Roman" w:cs="Times New Roman"/>
          <w:lang w:val="en-US"/>
        </w:rPr>
        <w:t>The current clinical evidence (</w:t>
      </w:r>
      <w:hyperlink r:id="rId42" w:tgtFrame="true" w:history="1">
        <w:r w:rsidRPr="00BA6E18">
          <w:rPr>
            <w:rStyle w:val="a3"/>
            <w:rFonts w:ascii="Times New Roman" w:hAnsi="Times New Roman" w:cs="Times New Roman"/>
            <w:lang w:val="en-US"/>
          </w:rPr>
          <w:t>Table 2</w:t>
        </w:r>
      </w:hyperlink>
      <w:r w:rsidRPr="00BA6E18">
        <w:rPr>
          <w:rFonts w:ascii="Times New Roman" w:hAnsi="Times New Roman" w:cs="Times New Roman"/>
          <w:lang w:val="en-US"/>
        </w:rPr>
        <w:t>) is rather limited but corresponds well to the previous experimental evidence. Fibrous cap thickness appears to be strongly associated with the stress levels applied on the plaque and consequently with the risk for rupture and thromboembolic events [</w:t>
      </w:r>
      <w:hyperlink r:id="rId43" w:anchor="b31" w:history="1">
        <w:r w:rsidRPr="00BA6E18">
          <w:rPr>
            <w:rStyle w:val="a3"/>
            <w:rFonts w:ascii="Times New Roman" w:hAnsi="Times New Roman" w:cs="Times New Roman"/>
            <w:lang w:val="en-US"/>
          </w:rPr>
          <w:t>31</w:t>
        </w:r>
      </w:hyperlink>
      <w:r w:rsidRPr="00BA6E18">
        <w:rPr>
          <w:rFonts w:ascii="Times New Roman" w:hAnsi="Times New Roman" w:cs="Times New Roman"/>
          <w:lang w:val="en-US"/>
        </w:rPr>
        <w:t>–</w:t>
      </w:r>
      <w:hyperlink r:id="rId44" w:anchor="b33" w:history="1">
        <w:r w:rsidRPr="00BA6E18">
          <w:rPr>
            <w:rStyle w:val="a3"/>
            <w:rFonts w:ascii="Times New Roman" w:hAnsi="Times New Roman" w:cs="Times New Roman"/>
            <w:lang w:val="en-US"/>
          </w:rPr>
          <w:t>33</w:t>
        </w:r>
      </w:hyperlink>
      <w:r w:rsidRPr="00BA6E18">
        <w:rPr>
          <w:rFonts w:ascii="Times New Roman" w:hAnsi="Times New Roman" w:cs="Times New Roman"/>
          <w:lang w:val="en-US"/>
        </w:rPr>
        <w:t xml:space="preserve">]. Lumen curvature was another </w:t>
      </w:r>
      <w:r w:rsidRPr="00BA6E18">
        <w:rPr>
          <w:rFonts w:ascii="Times New Roman" w:hAnsi="Times New Roman" w:cs="Times New Roman"/>
          <w:lang w:val="en-US"/>
        </w:rPr>
        <w:lastRenderedPageBreak/>
        <w:t>characteristic associated with instability [</w:t>
      </w:r>
      <w:hyperlink r:id="rId45" w:anchor="b32" w:history="1">
        <w:r w:rsidRPr="00BA6E18">
          <w:rPr>
            <w:rStyle w:val="a3"/>
            <w:rFonts w:ascii="Times New Roman" w:hAnsi="Times New Roman" w:cs="Times New Roman"/>
            <w:lang w:val="en-US"/>
          </w:rPr>
          <w:t>32</w:t>
        </w:r>
      </w:hyperlink>
      <w:r w:rsidRPr="00BA6E18">
        <w:rPr>
          <w:rFonts w:ascii="Times New Roman" w:hAnsi="Times New Roman" w:cs="Times New Roman"/>
          <w:lang w:val="en-US"/>
        </w:rPr>
        <w:t xml:space="preserve">] in clinical settings. </w:t>
      </w:r>
      <w:proofErr w:type="gramStart"/>
      <w:r w:rsidRPr="00BA6E18">
        <w:rPr>
          <w:rFonts w:ascii="Times New Roman" w:hAnsi="Times New Roman" w:cs="Times New Roman"/>
          <w:lang w:val="en-US"/>
        </w:rPr>
        <w:t>In addition, calcium deposition within plaque [</w:t>
      </w:r>
      <w:hyperlink r:id="rId46" w:anchor="b34" w:history="1">
        <w:r w:rsidRPr="00BA6E18">
          <w:rPr>
            <w:rStyle w:val="a3"/>
            <w:rFonts w:ascii="Times New Roman" w:hAnsi="Times New Roman" w:cs="Times New Roman"/>
            <w:lang w:val="en-US"/>
          </w:rPr>
          <w:t>34</w:t>
        </w:r>
      </w:hyperlink>
      <w:r w:rsidRPr="00BA6E18">
        <w:rPr>
          <w:rFonts w:ascii="Times New Roman" w:hAnsi="Times New Roman" w:cs="Times New Roman"/>
          <w:lang w:val="en-US"/>
        </w:rPr>
        <w:t xml:space="preserve">] or ulceration may alter the local stress patterns or become altered by them, respectively, affecting the structural </w:t>
      </w:r>
      <w:proofErr w:type="spellStart"/>
      <w:r w:rsidRPr="00BA6E18">
        <w:rPr>
          <w:rFonts w:ascii="Times New Roman" w:hAnsi="Times New Roman" w:cs="Times New Roman"/>
          <w:lang w:val="en-US"/>
        </w:rPr>
        <w:t>behaviour</w:t>
      </w:r>
      <w:proofErr w:type="spellEnd"/>
      <w:r w:rsidRPr="00BA6E18">
        <w:rPr>
          <w:rFonts w:ascii="Times New Roman" w:hAnsi="Times New Roman" w:cs="Times New Roman"/>
          <w:lang w:val="en-US"/>
        </w:rPr>
        <w:t xml:space="preserve"> of the plaque [</w:t>
      </w:r>
      <w:hyperlink r:id="rId47" w:anchor="b35" w:history="1">
        <w:r w:rsidRPr="00BA6E18">
          <w:rPr>
            <w:rStyle w:val="a3"/>
            <w:rFonts w:ascii="Times New Roman" w:hAnsi="Times New Roman" w:cs="Times New Roman"/>
            <w:lang w:val="en-US"/>
          </w:rPr>
          <w:t>35</w:t>
        </w:r>
      </w:hyperlink>
      <w:r w:rsidRPr="00BA6E18">
        <w:rPr>
          <w:rFonts w:ascii="Times New Roman" w:hAnsi="Times New Roman" w:cs="Times New Roman"/>
          <w:lang w:val="en-US"/>
        </w:rPr>
        <w:t>].</w:t>
      </w:r>
      <w:proofErr w:type="gramEnd"/>
    </w:p>
    <w:p w:rsidR="00BA6E18" w:rsidRPr="00BA6E18" w:rsidRDefault="00BA6E18" w:rsidP="00BA6E18">
      <w:pPr>
        <w:rPr>
          <w:rFonts w:ascii="Times New Roman" w:hAnsi="Times New Roman" w:cs="Times New Roman"/>
        </w:rPr>
      </w:pPr>
      <w:r w:rsidRPr="00BA6E18">
        <w:rPr>
          <w:rFonts w:ascii="Times New Roman" w:hAnsi="Times New Roman" w:cs="Times New Roman"/>
        </w:rPr>
        <w:t>Эффект каротидных особенностей мемориальной доски на распределении напряжения в клинических параметрах настройки</w:t>
      </w:r>
    </w:p>
    <w:p w:rsidR="00BA6E18" w:rsidRPr="00BA6E18" w:rsidRDefault="00BA6E18" w:rsidP="00BA6E18">
      <w:pPr>
        <w:rPr>
          <w:rFonts w:ascii="Times New Roman" w:hAnsi="Times New Roman" w:cs="Times New Roman"/>
        </w:rPr>
      </w:pPr>
      <w:r w:rsidRPr="00BA6E18">
        <w:rPr>
          <w:rFonts w:ascii="Times New Roman" w:hAnsi="Times New Roman" w:cs="Times New Roman"/>
        </w:rPr>
        <w:t xml:space="preserve">Текущие клинические доказательства (Таблица 2) скорее ограничены, но соответствуют хорошо предыдущим экспериментальным данным. Волокнистая толщина кепки, кажется, сильно связана с уровнями напряжения, примененными на мемориальную доску </w:t>
      </w:r>
      <w:proofErr w:type="gramStart"/>
      <w:r w:rsidRPr="00BA6E18">
        <w:rPr>
          <w:rFonts w:ascii="Times New Roman" w:hAnsi="Times New Roman" w:cs="Times New Roman"/>
        </w:rPr>
        <w:t>и следовательно</w:t>
      </w:r>
      <w:proofErr w:type="gramEnd"/>
      <w:r w:rsidRPr="00BA6E18">
        <w:rPr>
          <w:rFonts w:ascii="Times New Roman" w:hAnsi="Times New Roman" w:cs="Times New Roman"/>
        </w:rPr>
        <w:t xml:space="preserve"> с риском для разрыва и тромбоэмболических событий [31-33]. Искривление люмена было другой особенностью, связанной с нестабильностью [32] в клинических параметрах настройки. Кроме того, смещение кальция в пределах мемориальной доски [34] или изъязвление может изменить местные системы ударения или стать измененным ими, соответственно, затронув структурное поведение мемориальной доски [35].</w:t>
      </w:r>
    </w:p>
    <w:p w:rsidR="00BA6E18" w:rsidRPr="00BA6E18" w:rsidRDefault="00BA6E18">
      <w:pPr>
        <w:rPr>
          <w:rFonts w:ascii="Times New Roman" w:hAnsi="Times New Roman" w:cs="Times New Roman"/>
        </w:rPr>
      </w:pPr>
    </w:p>
    <w:p w:rsidR="00BA6E18" w:rsidRPr="00BA6E18" w:rsidRDefault="00BA6E18" w:rsidP="00BA6E18">
      <w:pPr>
        <w:rPr>
          <w:rFonts w:ascii="Times New Roman" w:hAnsi="Times New Roman" w:cs="Times New Roman"/>
          <w:b/>
          <w:bCs/>
          <w:lang w:val="en-US"/>
        </w:rPr>
      </w:pPr>
      <w:r w:rsidRPr="00BA6E18">
        <w:rPr>
          <w:rFonts w:ascii="Times New Roman" w:hAnsi="Times New Roman" w:cs="Times New Roman"/>
          <w:b/>
          <w:bCs/>
          <w:lang w:val="en-US"/>
        </w:rPr>
        <w:t>The effect of different types of stress on carotid plaque stability</w:t>
      </w: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Attempts </w:t>
      </w:r>
      <w:proofErr w:type="gramStart"/>
      <w:r w:rsidRPr="00BA6E18">
        <w:rPr>
          <w:rFonts w:ascii="Times New Roman" w:hAnsi="Times New Roman" w:cs="Times New Roman"/>
          <w:lang w:val="en-US"/>
        </w:rPr>
        <w:t>have been made</w:t>
      </w:r>
      <w:proofErr w:type="gramEnd"/>
      <w:r w:rsidRPr="00BA6E18">
        <w:rPr>
          <w:rFonts w:ascii="Times New Roman" w:hAnsi="Times New Roman" w:cs="Times New Roman"/>
          <w:lang w:val="en-US"/>
        </w:rPr>
        <w:t xml:space="preserve"> to evaluate the effect of different types of stress in clinical and experimental settings. The existing clinical evidence suggests that the various types of biomechanical stress (WSS, TS and CWT) may different associations with plaque stability. High WSS especially on the upstream of the plaque is several times lower in magnitude than TS but it is possibly the factor leading to the formation of unstable plaque characteristics [</w:t>
      </w:r>
      <w:hyperlink r:id="rId48" w:anchor="b35" w:history="1">
        <w:r w:rsidRPr="00BA6E18">
          <w:rPr>
            <w:rStyle w:val="a3"/>
            <w:rFonts w:ascii="Times New Roman" w:hAnsi="Times New Roman" w:cs="Times New Roman"/>
            <w:lang w:val="en-US"/>
          </w:rPr>
          <w:t>35</w:t>
        </w:r>
      </w:hyperlink>
      <w:r w:rsidRPr="00BA6E18">
        <w:rPr>
          <w:rFonts w:ascii="Times New Roman" w:hAnsi="Times New Roman" w:cs="Times New Roman"/>
          <w:lang w:val="en-US"/>
        </w:rPr>
        <w:t>–</w:t>
      </w:r>
      <w:hyperlink r:id="rId49" w:anchor="b38" w:history="1">
        <w:r w:rsidRPr="00BA6E18">
          <w:rPr>
            <w:rStyle w:val="a3"/>
            <w:rFonts w:ascii="Times New Roman" w:hAnsi="Times New Roman" w:cs="Times New Roman"/>
            <w:lang w:val="en-US"/>
          </w:rPr>
          <w:t>38</w:t>
        </w:r>
      </w:hyperlink>
      <w:r w:rsidRPr="00BA6E18">
        <w:rPr>
          <w:rFonts w:ascii="Times New Roman" w:hAnsi="Times New Roman" w:cs="Times New Roman"/>
          <w:lang w:val="en-US"/>
        </w:rPr>
        <w:t>]. High TS [</w:t>
      </w:r>
      <w:hyperlink r:id="rId50" w:anchor="b31" w:history="1">
        <w:r w:rsidRPr="00BA6E18">
          <w:rPr>
            <w:rStyle w:val="a3"/>
            <w:rFonts w:ascii="Times New Roman" w:hAnsi="Times New Roman" w:cs="Times New Roman"/>
            <w:lang w:val="en-US"/>
          </w:rPr>
          <w:t>31</w:t>
        </w:r>
      </w:hyperlink>
      <w:r w:rsidRPr="00BA6E18">
        <w:rPr>
          <w:rFonts w:ascii="Times New Roman" w:hAnsi="Times New Roman" w:cs="Times New Roman"/>
          <w:lang w:val="en-US"/>
        </w:rPr>
        <w:t xml:space="preserve">, </w:t>
      </w:r>
      <w:hyperlink r:id="rId51" w:anchor="b39" w:history="1">
        <w:r w:rsidRPr="00BA6E18">
          <w:rPr>
            <w:rStyle w:val="a3"/>
            <w:rFonts w:ascii="Times New Roman" w:hAnsi="Times New Roman" w:cs="Times New Roman"/>
            <w:lang w:val="en-US"/>
          </w:rPr>
          <w:t>39</w:t>
        </w:r>
      </w:hyperlink>
      <w:r w:rsidRPr="00BA6E18">
        <w:rPr>
          <w:rFonts w:ascii="Times New Roman" w:hAnsi="Times New Roman" w:cs="Times New Roman"/>
          <w:lang w:val="en-US"/>
        </w:rPr>
        <w:t xml:space="preserve">, </w:t>
      </w:r>
      <w:hyperlink r:id="rId52" w:anchor="b40" w:history="1">
        <w:r w:rsidRPr="00BA6E18">
          <w:rPr>
            <w:rStyle w:val="a3"/>
            <w:rFonts w:ascii="Times New Roman" w:hAnsi="Times New Roman" w:cs="Times New Roman"/>
            <w:lang w:val="en-US"/>
          </w:rPr>
          <w:t>40</w:t>
        </w:r>
      </w:hyperlink>
      <w:r w:rsidRPr="00BA6E18">
        <w:rPr>
          <w:rFonts w:ascii="Times New Roman" w:hAnsi="Times New Roman" w:cs="Times New Roman"/>
          <w:lang w:val="en-US"/>
        </w:rPr>
        <w:t>], induced by blood pressure pulse, is proposed as the most important factor eventually causing plaque rapture; repetitive inward bending [</w:t>
      </w:r>
      <w:hyperlink r:id="rId53" w:anchor="b41" w:history="1">
        <w:r w:rsidRPr="00BA6E18">
          <w:rPr>
            <w:rStyle w:val="a3"/>
            <w:rFonts w:ascii="Times New Roman" w:hAnsi="Times New Roman" w:cs="Times New Roman"/>
            <w:lang w:val="en-US"/>
          </w:rPr>
          <w:t>41</w:t>
        </w:r>
      </w:hyperlink>
      <w:r w:rsidRPr="00BA6E18">
        <w:rPr>
          <w:rFonts w:ascii="Times New Roman" w:hAnsi="Times New Roman" w:cs="Times New Roman"/>
          <w:lang w:val="en-US"/>
        </w:rPr>
        <w:t xml:space="preserve">, </w:t>
      </w:r>
      <w:hyperlink r:id="rId54" w:anchor="b42" w:history="1">
        <w:r w:rsidRPr="00BA6E18">
          <w:rPr>
            <w:rStyle w:val="a3"/>
            <w:rFonts w:ascii="Times New Roman" w:hAnsi="Times New Roman" w:cs="Times New Roman"/>
            <w:lang w:val="en-US"/>
          </w:rPr>
          <w:t>42</w:t>
        </w:r>
      </w:hyperlink>
      <w:r w:rsidRPr="00BA6E18">
        <w:rPr>
          <w:rFonts w:ascii="Times New Roman" w:hAnsi="Times New Roman" w:cs="Times New Roman"/>
          <w:lang w:val="en-US"/>
        </w:rPr>
        <w:t xml:space="preserve">] of stiff carotid arteries may also be considered among potential contributors to the plaque structural fatigue and </w:t>
      </w:r>
      <w:proofErr w:type="spellStart"/>
      <w:r w:rsidRPr="00BA6E18">
        <w:rPr>
          <w:rFonts w:ascii="Times New Roman" w:hAnsi="Times New Roman" w:cs="Times New Roman"/>
          <w:lang w:val="en-US"/>
        </w:rPr>
        <w:t>thrombogenic</w:t>
      </w:r>
      <w:proofErr w:type="spellEnd"/>
      <w:r w:rsidRPr="00BA6E18">
        <w:rPr>
          <w:rFonts w:ascii="Times New Roman" w:hAnsi="Times New Roman" w:cs="Times New Roman"/>
          <w:lang w:val="en-US"/>
        </w:rPr>
        <w:t xml:space="preserve"> complications. However, so far, there is limited or sometimes even conflicting clinical evidence about whether one of these factors plays a more important role or if it is a matter of combined effect.</w:t>
      </w:r>
    </w:p>
    <w:p w:rsidR="00BA6E18" w:rsidRPr="00BA6E18" w:rsidRDefault="00BA6E18" w:rsidP="00BA6E18">
      <w:pPr>
        <w:rPr>
          <w:rFonts w:ascii="Times New Roman" w:hAnsi="Times New Roman" w:cs="Times New Roman"/>
        </w:rPr>
      </w:pPr>
      <w:r w:rsidRPr="00BA6E18">
        <w:rPr>
          <w:rFonts w:ascii="Times New Roman" w:hAnsi="Times New Roman" w:cs="Times New Roman"/>
        </w:rPr>
        <w:t>Эффект различных типов напряжения на каротидной стабильности мемориальной доски</w:t>
      </w:r>
    </w:p>
    <w:p w:rsidR="00BA6E18" w:rsidRDefault="00BA6E18" w:rsidP="00BA6E18">
      <w:pPr>
        <w:rPr>
          <w:rFonts w:ascii="Times New Roman" w:hAnsi="Times New Roman" w:cs="Times New Roman"/>
        </w:rPr>
      </w:pPr>
      <w:r w:rsidRPr="00BA6E18">
        <w:rPr>
          <w:rFonts w:ascii="Times New Roman" w:hAnsi="Times New Roman" w:cs="Times New Roman"/>
        </w:rPr>
        <w:t>Попытки были предприняты, чтобы оценить эффект различных типов напряжения в клинических и экспериментальных параметрах настройки. Существующие клинические данные свидетельствуют, что различные типы биомеханического напряжения (</w:t>
      </w:r>
      <w:r w:rsidRPr="00BA6E18">
        <w:rPr>
          <w:rFonts w:ascii="Times New Roman" w:hAnsi="Times New Roman" w:cs="Times New Roman"/>
          <w:lang w:val="en-US"/>
        </w:rPr>
        <w:t>WSS</w:t>
      </w:r>
      <w:r w:rsidRPr="00BA6E18">
        <w:rPr>
          <w:rFonts w:ascii="Times New Roman" w:hAnsi="Times New Roman" w:cs="Times New Roman"/>
        </w:rPr>
        <w:t xml:space="preserve">, </w:t>
      </w:r>
      <w:r w:rsidRPr="00BA6E18">
        <w:rPr>
          <w:rFonts w:ascii="Times New Roman" w:hAnsi="Times New Roman" w:cs="Times New Roman"/>
          <w:lang w:val="en-US"/>
        </w:rPr>
        <w:t>TS</w:t>
      </w:r>
      <w:r w:rsidRPr="00BA6E18">
        <w:rPr>
          <w:rFonts w:ascii="Times New Roman" w:hAnsi="Times New Roman" w:cs="Times New Roman"/>
        </w:rPr>
        <w:t xml:space="preserve"> и </w:t>
      </w:r>
      <w:r w:rsidRPr="00BA6E18">
        <w:rPr>
          <w:rFonts w:ascii="Times New Roman" w:hAnsi="Times New Roman" w:cs="Times New Roman"/>
          <w:lang w:val="en-US"/>
        </w:rPr>
        <w:t>CWT</w:t>
      </w:r>
      <w:r w:rsidRPr="00BA6E18">
        <w:rPr>
          <w:rFonts w:ascii="Times New Roman" w:hAnsi="Times New Roman" w:cs="Times New Roman"/>
        </w:rPr>
        <w:t xml:space="preserve">) могут различные связи со стабильностью мемориальной доски. Высокий </w:t>
      </w:r>
      <w:r w:rsidRPr="00BA6E18">
        <w:rPr>
          <w:rFonts w:ascii="Times New Roman" w:hAnsi="Times New Roman" w:cs="Times New Roman"/>
          <w:lang w:val="en-US"/>
        </w:rPr>
        <w:t>WSS</w:t>
      </w:r>
      <w:r w:rsidRPr="00BA6E18">
        <w:rPr>
          <w:rFonts w:ascii="Times New Roman" w:hAnsi="Times New Roman" w:cs="Times New Roman"/>
        </w:rPr>
        <w:t xml:space="preserve"> особенно на разведке и добыче нефти и газа мемориальной доски несколько раз ниже в величине, чем </w:t>
      </w:r>
      <w:r w:rsidRPr="00BA6E18">
        <w:rPr>
          <w:rFonts w:ascii="Times New Roman" w:hAnsi="Times New Roman" w:cs="Times New Roman"/>
          <w:lang w:val="en-US"/>
        </w:rPr>
        <w:t>TS</w:t>
      </w:r>
      <w:r w:rsidRPr="00BA6E18">
        <w:rPr>
          <w:rFonts w:ascii="Times New Roman" w:hAnsi="Times New Roman" w:cs="Times New Roman"/>
        </w:rPr>
        <w:t xml:space="preserve">, но это - возможно фактор, приводящий к формированию нестабильных характеристик [35-38] мемориальной доски. Высокий </w:t>
      </w:r>
      <w:r w:rsidRPr="00BA6E18">
        <w:rPr>
          <w:rFonts w:ascii="Times New Roman" w:hAnsi="Times New Roman" w:cs="Times New Roman"/>
          <w:lang w:val="en-US"/>
        </w:rPr>
        <w:t>TS</w:t>
      </w:r>
      <w:r w:rsidRPr="00BA6E18">
        <w:rPr>
          <w:rFonts w:ascii="Times New Roman" w:hAnsi="Times New Roman" w:cs="Times New Roman"/>
        </w:rPr>
        <w:t xml:space="preserve"> [31, 39, 40], </w:t>
      </w:r>
      <w:r w:rsidRPr="00BA6E18">
        <w:rPr>
          <w:rFonts w:ascii="Times New Roman" w:hAnsi="Times New Roman" w:cs="Times New Roman"/>
        </w:rPr>
        <w:lastRenderedPageBreak/>
        <w:t xml:space="preserve">вызванный пульсом кровяного давления, предложен как наиболее важный фактор, в конечном счете вызывающий восторг мемориальной доски; повторный внутренний изгиб [41, 42] жестких сонных артерий можно также считать среди потенциальных участников мемориальной доски структурной усталостью и </w:t>
      </w:r>
      <w:proofErr w:type="spellStart"/>
      <w:r w:rsidRPr="00BA6E18">
        <w:rPr>
          <w:rFonts w:ascii="Times New Roman" w:hAnsi="Times New Roman" w:cs="Times New Roman"/>
          <w:lang w:val="en-US"/>
        </w:rPr>
        <w:t>thrombogenic</w:t>
      </w:r>
      <w:proofErr w:type="spellEnd"/>
      <w:r w:rsidRPr="00BA6E18">
        <w:rPr>
          <w:rFonts w:ascii="Times New Roman" w:hAnsi="Times New Roman" w:cs="Times New Roman"/>
        </w:rPr>
        <w:t xml:space="preserve"> осложнениями. Однако до сих пор, там ограничен или иногда даже противоречивые клинические доказательства о том, играет ли один из этих факторов более важную роль или если это - вопрос совместного воздействия.</w:t>
      </w: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b/>
          <w:bCs/>
          <w:lang w:val="en-US"/>
        </w:rPr>
      </w:pPr>
      <w:r w:rsidRPr="00BA6E18">
        <w:rPr>
          <w:rFonts w:ascii="Times New Roman" w:hAnsi="Times New Roman" w:cs="Times New Roman"/>
          <w:b/>
          <w:bCs/>
          <w:lang w:val="en-US"/>
        </w:rPr>
        <w:t>Limitations of the clinical evidence</w:t>
      </w: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Despite the number of experimental and computational </w:t>
      </w:r>
      <w:proofErr w:type="gramStart"/>
      <w:r w:rsidRPr="00BA6E18">
        <w:rPr>
          <w:rFonts w:ascii="Times New Roman" w:hAnsi="Times New Roman" w:cs="Times New Roman"/>
          <w:lang w:val="en-US"/>
        </w:rPr>
        <w:t>studies</w:t>
      </w:r>
      <w:proofErr w:type="gramEnd"/>
      <w:r w:rsidRPr="00BA6E18">
        <w:rPr>
          <w:rFonts w:ascii="Times New Roman" w:hAnsi="Times New Roman" w:cs="Times New Roman"/>
          <w:lang w:val="en-US"/>
        </w:rPr>
        <w:t xml:space="preserve"> there are still doubts with regard to the clinical implications of these novel and promising biomechanical characteristics. The present clinical evidence is rather limited and the number of studied patients is insufficient to reach safe conclusions. In addition, there is considerable variation in the type of stresses or wall/plaque characteristics </w:t>
      </w:r>
      <w:proofErr w:type="spellStart"/>
      <w:r w:rsidRPr="00BA6E18">
        <w:rPr>
          <w:rFonts w:ascii="Times New Roman" w:hAnsi="Times New Roman" w:cs="Times New Roman"/>
          <w:lang w:val="en-US"/>
        </w:rPr>
        <w:t>analysed</w:t>
      </w:r>
      <w:proofErr w:type="spellEnd"/>
      <w:r w:rsidRPr="00BA6E18">
        <w:rPr>
          <w:rFonts w:ascii="Times New Roman" w:hAnsi="Times New Roman" w:cs="Times New Roman"/>
          <w:lang w:val="en-US"/>
        </w:rPr>
        <w:t xml:space="preserve"> as well as the methods applied for the stress analysis and imaging. In the majority of the studies, MRI </w:t>
      </w:r>
      <w:proofErr w:type="gramStart"/>
      <w:r w:rsidRPr="00BA6E18">
        <w:rPr>
          <w:rFonts w:ascii="Times New Roman" w:hAnsi="Times New Roman" w:cs="Times New Roman"/>
          <w:lang w:val="en-US"/>
        </w:rPr>
        <w:t>has been used</w:t>
      </w:r>
      <w:proofErr w:type="gramEnd"/>
      <w:r w:rsidRPr="00BA6E18">
        <w:rPr>
          <w:rFonts w:ascii="Times New Roman" w:hAnsi="Times New Roman" w:cs="Times New Roman"/>
          <w:lang w:val="en-US"/>
        </w:rPr>
        <w:t xml:space="preserve"> combined with FSI simulations, contributing to the increased cost and complexity of the studies. Finally, each study—apparently because of the technical complexity—focused on a different type of stress or arterial wall/plaque characteristic and thus the potential combined effect of various stress types on an anisotropic carotid plaque model has not been adequately explored.</w:t>
      </w:r>
    </w:p>
    <w:p w:rsidR="00BA6E18" w:rsidRPr="00BA6E18" w:rsidRDefault="00BA6E18" w:rsidP="00BA6E18">
      <w:pPr>
        <w:rPr>
          <w:rFonts w:ascii="Times New Roman" w:hAnsi="Times New Roman" w:cs="Times New Roman"/>
          <w:lang w:val="en-US"/>
        </w:rPr>
      </w:pPr>
      <w:proofErr w:type="spellStart"/>
      <w:r w:rsidRPr="00BA6E18">
        <w:rPr>
          <w:rFonts w:ascii="Times New Roman" w:hAnsi="Times New Roman" w:cs="Times New Roman"/>
          <w:lang w:val="en-US"/>
        </w:rPr>
        <w:t>Ограничения</w:t>
      </w:r>
      <w:proofErr w:type="spellEnd"/>
      <w:r w:rsidRPr="00BA6E18">
        <w:rPr>
          <w:rFonts w:ascii="Times New Roman" w:hAnsi="Times New Roman" w:cs="Times New Roman"/>
          <w:lang w:val="en-US"/>
        </w:rPr>
        <w:t xml:space="preserve"> </w:t>
      </w:r>
      <w:proofErr w:type="spellStart"/>
      <w:r w:rsidRPr="00BA6E18">
        <w:rPr>
          <w:rFonts w:ascii="Times New Roman" w:hAnsi="Times New Roman" w:cs="Times New Roman"/>
          <w:lang w:val="en-US"/>
        </w:rPr>
        <w:t>клинических</w:t>
      </w:r>
      <w:proofErr w:type="spellEnd"/>
      <w:r w:rsidRPr="00BA6E18">
        <w:rPr>
          <w:rFonts w:ascii="Times New Roman" w:hAnsi="Times New Roman" w:cs="Times New Roman"/>
          <w:lang w:val="en-US"/>
        </w:rPr>
        <w:t xml:space="preserve"> </w:t>
      </w:r>
      <w:proofErr w:type="spellStart"/>
      <w:r w:rsidRPr="00BA6E18">
        <w:rPr>
          <w:rFonts w:ascii="Times New Roman" w:hAnsi="Times New Roman" w:cs="Times New Roman"/>
          <w:lang w:val="en-US"/>
        </w:rPr>
        <w:t>доказательств</w:t>
      </w:r>
      <w:proofErr w:type="spellEnd"/>
    </w:p>
    <w:p w:rsidR="00BA6E18" w:rsidRDefault="00BA6E18" w:rsidP="00BA6E18">
      <w:pPr>
        <w:rPr>
          <w:rFonts w:ascii="Times New Roman" w:hAnsi="Times New Roman" w:cs="Times New Roman"/>
        </w:rPr>
      </w:pPr>
      <w:r w:rsidRPr="00BA6E18">
        <w:rPr>
          <w:rFonts w:ascii="Times New Roman" w:hAnsi="Times New Roman" w:cs="Times New Roman"/>
        </w:rPr>
        <w:t xml:space="preserve">Несмотря на число экспериментальных и вычислительных исследований есть все еще сомнения относительно клинических значений этих роман и обещание биомеханических особенностей. Существующие клинические доказательства скорее ограничены, и число изученных пациентов недостаточно, чтобы сделать безопасные выводы. Кроме того, есть значительное изменение в типе усилий или проанализированных особенностей стены/мемориальной доски, а также методы просили расчет напряжений и отображение. В большинстве исследований </w:t>
      </w:r>
      <w:r w:rsidRPr="00BA6E18">
        <w:rPr>
          <w:rFonts w:ascii="Times New Roman" w:hAnsi="Times New Roman" w:cs="Times New Roman"/>
          <w:lang w:val="en-US"/>
        </w:rPr>
        <w:t>MRI</w:t>
      </w:r>
      <w:r w:rsidRPr="00BA6E18">
        <w:rPr>
          <w:rFonts w:ascii="Times New Roman" w:hAnsi="Times New Roman" w:cs="Times New Roman"/>
        </w:rPr>
        <w:t xml:space="preserve"> использовался объединенный с моделированиями </w:t>
      </w:r>
      <w:r w:rsidRPr="00BA6E18">
        <w:rPr>
          <w:rFonts w:ascii="Times New Roman" w:hAnsi="Times New Roman" w:cs="Times New Roman"/>
          <w:lang w:val="en-US"/>
        </w:rPr>
        <w:t>FSI</w:t>
      </w:r>
      <w:r w:rsidRPr="00BA6E18">
        <w:rPr>
          <w:rFonts w:ascii="Times New Roman" w:hAnsi="Times New Roman" w:cs="Times New Roman"/>
        </w:rPr>
        <w:t>, способствуя увеличенной стоимости и сложности исследований. Наконец, каждое исследование — очевидно из-за технической сложности — сосредоточенный на другом типе напряжения или артериальной особенности стены/мемориальной доски и таким образом потенциального совместного воздействия различных типов напряжения на анизотропной каротидной модели мемориальной доски не было соответственно исследовано.</w:t>
      </w:r>
    </w:p>
    <w:p w:rsid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b/>
          <w:bCs/>
          <w:lang w:val="en-US"/>
        </w:rPr>
      </w:pPr>
      <w:r w:rsidRPr="00BA6E18">
        <w:rPr>
          <w:rFonts w:ascii="Times New Roman" w:hAnsi="Times New Roman" w:cs="Times New Roman"/>
          <w:b/>
          <w:bCs/>
          <w:lang w:val="en-US"/>
        </w:rPr>
        <w:t>New techniques</w:t>
      </w: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lastRenderedPageBreak/>
        <w:t xml:space="preserve">The increased cost and technical complexity of 3D MRI reconstruction for the analysis of the wall–stress relation is an important limitation of this approach. Other non-invasive ultrasound-based techniques </w:t>
      </w:r>
      <w:proofErr w:type="gramStart"/>
      <w:r w:rsidRPr="00BA6E18">
        <w:rPr>
          <w:rFonts w:ascii="Times New Roman" w:hAnsi="Times New Roman" w:cs="Times New Roman"/>
          <w:lang w:val="en-US"/>
        </w:rPr>
        <w:t>could be applied</w:t>
      </w:r>
      <w:proofErr w:type="gramEnd"/>
      <w:r w:rsidRPr="00BA6E18">
        <w:rPr>
          <w:rFonts w:ascii="Times New Roman" w:hAnsi="Times New Roman" w:cs="Times New Roman"/>
          <w:lang w:val="en-US"/>
        </w:rPr>
        <w:t xml:space="preserve">, taking into consideration the recent technological progress. Non-invasive vascular </w:t>
      </w:r>
      <w:proofErr w:type="spellStart"/>
      <w:r w:rsidRPr="00BA6E18">
        <w:rPr>
          <w:rFonts w:ascii="Times New Roman" w:hAnsi="Times New Roman" w:cs="Times New Roman"/>
          <w:lang w:val="en-US"/>
        </w:rPr>
        <w:t>elastography</w:t>
      </w:r>
      <w:proofErr w:type="spellEnd"/>
      <w:r w:rsidRPr="00BA6E18">
        <w:rPr>
          <w:rFonts w:ascii="Times New Roman" w:hAnsi="Times New Roman" w:cs="Times New Roman"/>
          <w:lang w:val="en-US"/>
        </w:rPr>
        <w:t>, motion plaque analysis and 3D ultrasound imaging are alternative potential approaches.</w:t>
      </w:r>
    </w:p>
    <w:p w:rsidR="00BA6E18" w:rsidRPr="00BA6E18" w:rsidRDefault="00BA6E18" w:rsidP="00BA6E18">
      <w:pPr>
        <w:rPr>
          <w:rFonts w:ascii="Times New Roman" w:hAnsi="Times New Roman" w:cs="Times New Roman"/>
        </w:rPr>
      </w:pPr>
      <w:r w:rsidRPr="00BA6E18">
        <w:rPr>
          <w:rFonts w:ascii="Times New Roman" w:hAnsi="Times New Roman" w:cs="Times New Roman"/>
        </w:rPr>
        <w:t>Новые методы</w:t>
      </w:r>
    </w:p>
    <w:p w:rsidR="00BA6E18" w:rsidRPr="00BA6E18" w:rsidRDefault="00BA6E18" w:rsidP="00BA6E18">
      <w:pPr>
        <w:rPr>
          <w:rFonts w:ascii="Times New Roman" w:hAnsi="Times New Roman" w:cs="Times New Roman"/>
        </w:rPr>
      </w:pPr>
      <w:r w:rsidRPr="00BA6E18">
        <w:rPr>
          <w:rFonts w:ascii="Times New Roman" w:hAnsi="Times New Roman" w:cs="Times New Roman"/>
        </w:rPr>
        <w:t>Увеличенная стоимость и техническая сложность 3</w:t>
      </w:r>
      <w:r w:rsidRPr="00BA6E18">
        <w:rPr>
          <w:rFonts w:ascii="Times New Roman" w:hAnsi="Times New Roman" w:cs="Times New Roman"/>
          <w:lang w:val="en-US"/>
        </w:rPr>
        <w:t>D</w:t>
      </w:r>
      <w:r w:rsidRPr="00BA6E18">
        <w:rPr>
          <w:rFonts w:ascii="Times New Roman" w:hAnsi="Times New Roman" w:cs="Times New Roman"/>
        </w:rPr>
        <w:t xml:space="preserve"> реконструкции </w:t>
      </w:r>
      <w:r w:rsidRPr="00BA6E18">
        <w:rPr>
          <w:rFonts w:ascii="Times New Roman" w:hAnsi="Times New Roman" w:cs="Times New Roman"/>
          <w:lang w:val="en-US"/>
        </w:rPr>
        <w:t>MRI</w:t>
      </w:r>
      <w:r w:rsidRPr="00BA6E18">
        <w:rPr>
          <w:rFonts w:ascii="Times New Roman" w:hAnsi="Times New Roman" w:cs="Times New Roman"/>
        </w:rPr>
        <w:t xml:space="preserve"> для анализа отношения стенного напряжения - важное ограничение этого подхода. Другие неразрушающие основанные на ультразвуке методы могли быть применены, учтя недавний технологический прогресс. Неразрушающая сосудистая </w:t>
      </w:r>
      <w:proofErr w:type="spellStart"/>
      <w:r w:rsidRPr="00BA6E18">
        <w:rPr>
          <w:rFonts w:ascii="Times New Roman" w:hAnsi="Times New Roman" w:cs="Times New Roman"/>
          <w:lang w:val="en-US"/>
        </w:rPr>
        <w:t>elastography</w:t>
      </w:r>
      <w:proofErr w:type="spellEnd"/>
      <w:r w:rsidRPr="00BA6E18">
        <w:rPr>
          <w:rFonts w:ascii="Times New Roman" w:hAnsi="Times New Roman" w:cs="Times New Roman"/>
        </w:rPr>
        <w:t>, анализ мемориальной доски движения и 3</w:t>
      </w:r>
      <w:r w:rsidRPr="00BA6E18">
        <w:rPr>
          <w:rFonts w:ascii="Times New Roman" w:hAnsi="Times New Roman" w:cs="Times New Roman"/>
          <w:lang w:val="en-US"/>
        </w:rPr>
        <w:t>D</w:t>
      </w:r>
      <w:r w:rsidRPr="00BA6E18">
        <w:rPr>
          <w:rFonts w:ascii="Times New Roman" w:hAnsi="Times New Roman" w:cs="Times New Roman"/>
        </w:rPr>
        <w:t xml:space="preserve"> отображение ультразвука - альтернативные потенциальные подходы.</w:t>
      </w:r>
    </w:p>
    <w:p w:rsidR="00BA6E18" w:rsidRPr="00BA6E18" w:rsidRDefault="00BA6E18">
      <w:pPr>
        <w:rPr>
          <w:rFonts w:ascii="Times New Roman" w:hAnsi="Times New Roman" w:cs="Times New Roman"/>
        </w:rPr>
      </w:pPr>
      <w:r w:rsidRPr="00BA6E18">
        <w:rPr>
          <w:rFonts w:ascii="Times New Roman" w:hAnsi="Times New Roman" w:cs="Times New Roman"/>
        </w:rPr>
        <w:br w:type="page"/>
      </w:r>
    </w:p>
    <w:p w:rsid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rPr>
      </w:pP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 xml:space="preserve">Non-invasive vascular </w:t>
      </w:r>
      <w:proofErr w:type="spellStart"/>
      <w:r w:rsidRPr="00BA6E18">
        <w:rPr>
          <w:rFonts w:ascii="Times New Roman" w:hAnsi="Times New Roman" w:cs="Times New Roman"/>
          <w:lang w:val="en-US"/>
        </w:rPr>
        <w:t>elastography</w:t>
      </w:r>
      <w:proofErr w:type="spellEnd"/>
      <w:r w:rsidRPr="00BA6E18">
        <w:rPr>
          <w:rFonts w:ascii="Times New Roman" w:hAnsi="Times New Roman" w:cs="Times New Roman"/>
          <w:lang w:val="en-US"/>
        </w:rPr>
        <w:t xml:space="preserve"> is a method to evaluate the vulnerability and the composition of a plaque creating elasticity maps, potentially enabling investigators to differentiate lipid pools and fibrotic plaques [</w:t>
      </w:r>
      <w:hyperlink r:id="rId55" w:anchor="b43" w:history="1">
        <w:r w:rsidRPr="00BA6E18">
          <w:rPr>
            <w:rStyle w:val="a3"/>
            <w:rFonts w:ascii="Times New Roman" w:hAnsi="Times New Roman" w:cs="Times New Roman"/>
            <w:lang w:val="en-US"/>
          </w:rPr>
          <w:t>43</w:t>
        </w:r>
      </w:hyperlink>
      <w:r w:rsidRPr="00BA6E18">
        <w:rPr>
          <w:rFonts w:ascii="Times New Roman" w:hAnsi="Times New Roman" w:cs="Times New Roman"/>
          <w:lang w:val="en-US"/>
        </w:rPr>
        <w:t xml:space="preserve">]. Motion analysis of carotid plaques during systole and diastole may also reveal different mechanisms that participate in plaque fatigue and rupture. A </w:t>
      </w:r>
      <w:proofErr w:type="spellStart"/>
      <w:r w:rsidRPr="00BA6E18">
        <w:rPr>
          <w:rFonts w:ascii="Times New Roman" w:hAnsi="Times New Roman" w:cs="Times New Roman"/>
          <w:lang w:val="en-US"/>
        </w:rPr>
        <w:t>computerised</w:t>
      </w:r>
      <w:proofErr w:type="spellEnd"/>
      <w:r w:rsidRPr="00BA6E18">
        <w:rPr>
          <w:rFonts w:ascii="Times New Roman" w:hAnsi="Times New Roman" w:cs="Times New Roman"/>
          <w:lang w:val="en-US"/>
        </w:rPr>
        <w:t xml:space="preserve"> method that objectively analyses such motion patterns using ultrasound images </w:t>
      </w:r>
      <w:proofErr w:type="gramStart"/>
      <w:r w:rsidRPr="00BA6E18">
        <w:rPr>
          <w:rFonts w:ascii="Times New Roman" w:hAnsi="Times New Roman" w:cs="Times New Roman"/>
          <w:lang w:val="en-US"/>
        </w:rPr>
        <w:t>has been developed</w:t>
      </w:r>
      <w:proofErr w:type="gramEnd"/>
      <w:r w:rsidRPr="00BA6E18">
        <w:rPr>
          <w:rFonts w:ascii="Times New Roman" w:hAnsi="Times New Roman" w:cs="Times New Roman"/>
          <w:lang w:val="en-US"/>
        </w:rPr>
        <w:t xml:space="preserve"> using 2D displacement vector maps. Motion analysis theory advocates that distinguished plaque regions may present different motion patterns [</w:t>
      </w:r>
      <w:hyperlink r:id="rId56" w:anchor="b44" w:history="1">
        <w:r w:rsidRPr="00BA6E18">
          <w:rPr>
            <w:rStyle w:val="a3"/>
            <w:rFonts w:ascii="Times New Roman" w:hAnsi="Times New Roman" w:cs="Times New Roman"/>
            <w:lang w:val="en-US"/>
          </w:rPr>
          <w:t>44</w:t>
        </w:r>
      </w:hyperlink>
      <w:r w:rsidRPr="00BA6E18">
        <w:rPr>
          <w:rFonts w:ascii="Times New Roman" w:hAnsi="Times New Roman" w:cs="Times New Roman"/>
          <w:lang w:val="en-US"/>
        </w:rPr>
        <w:t>].</w:t>
      </w:r>
    </w:p>
    <w:p w:rsidR="00BA6E18" w:rsidRPr="00BA6E18" w:rsidRDefault="00BA6E18" w:rsidP="00BA6E18">
      <w:pPr>
        <w:rPr>
          <w:rFonts w:ascii="Times New Roman" w:hAnsi="Times New Roman" w:cs="Times New Roman"/>
        </w:rPr>
      </w:pPr>
      <w:r w:rsidRPr="00BA6E18">
        <w:rPr>
          <w:rFonts w:ascii="Times New Roman" w:hAnsi="Times New Roman" w:cs="Times New Roman"/>
        </w:rPr>
        <w:t xml:space="preserve">Неразрушающая сосудистая </w:t>
      </w:r>
      <w:proofErr w:type="spellStart"/>
      <w:r w:rsidRPr="00BA6E18">
        <w:rPr>
          <w:rFonts w:ascii="Times New Roman" w:hAnsi="Times New Roman" w:cs="Times New Roman"/>
          <w:lang w:val="en-US"/>
        </w:rPr>
        <w:t>elastography</w:t>
      </w:r>
      <w:proofErr w:type="spellEnd"/>
      <w:r w:rsidRPr="00BA6E18">
        <w:rPr>
          <w:rFonts w:ascii="Times New Roman" w:hAnsi="Times New Roman" w:cs="Times New Roman"/>
        </w:rPr>
        <w:t xml:space="preserve"> - метод, чтобы оценить уязвимость и состав мемориальной доски, создающей карты эластичности, потенциально позволяя следователям дифференцировать бассейны липида и фиброзные мемориальные доски [43]. Анализ движения каротидных мемориальных досок во время систолы и </w:t>
      </w:r>
      <w:r w:rsidRPr="00BA6E18">
        <w:rPr>
          <w:rFonts w:ascii="Times New Roman" w:hAnsi="Times New Roman" w:cs="Times New Roman"/>
          <w:lang w:val="en-US"/>
        </w:rPr>
        <w:t>diastole</w:t>
      </w:r>
      <w:r w:rsidRPr="00BA6E18">
        <w:rPr>
          <w:rFonts w:ascii="Times New Roman" w:hAnsi="Times New Roman" w:cs="Times New Roman"/>
        </w:rPr>
        <w:t xml:space="preserve"> может также показать различные механизмы, которые участвуют в усталости мемориальной доски и разрыве. Компьютеризированный метод, который объективно анализирует такие образцы движения, используя изображения ультразвука, был развит, используя 2</w:t>
      </w:r>
      <w:r w:rsidRPr="00BA6E18">
        <w:rPr>
          <w:rFonts w:ascii="Times New Roman" w:hAnsi="Times New Roman" w:cs="Times New Roman"/>
          <w:lang w:val="en-US"/>
        </w:rPr>
        <w:t>D</w:t>
      </w:r>
      <w:r w:rsidRPr="00BA6E18">
        <w:rPr>
          <w:rFonts w:ascii="Times New Roman" w:hAnsi="Times New Roman" w:cs="Times New Roman"/>
        </w:rPr>
        <w:t xml:space="preserve"> векторные карты смещения. Аналитические защитники теории движения, которые отличили области мемориальной доски, могут представить различные образцы движения [44].</w:t>
      </w:r>
    </w:p>
    <w:p w:rsidR="00BA6E18" w:rsidRPr="00BA6E18" w:rsidRDefault="00BA6E18" w:rsidP="00BA6E18">
      <w:pPr>
        <w:rPr>
          <w:rFonts w:ascii="Times New Roman" w:hAnsi="Times New Roman" w:cs="Times New Roman"/>
        </w:rPr>
      </w:pPr>
    </w:p>
    <w:p w:rsidR="00BA6E18" w:rsidRDefault="00BA6E18" w:rsidP="00BA6E18">
      <w:pPr>
        <w:rPr>
          <w:rFonts w:ascii="Times New Roman" w:hAnsi="Times New Roman" w:cs="Times New Roman"/>
          <w:lang w:val="en-US"/>
        </w:rPr>
      </w:pPr>
      <w:r w:rsidRPr="00BA6E18">
        <w:rPr>
          <w:rFonts w:ascii="Times New Roman" w:hAnsi="Times New Roman" w:cs="Times New Roman"/>
          <w:lang w:val="en-US"/>
        </w:rPr>
        <w:t>Finally, there is a rising amount of evidence regarding 3D ultrasound imaging and its potential applications in arterial wall and plaque image reconstruction, as well as to the direct evaluation of plaque volume [</w:t>
      </w:r>
      <w:hyperlink r:id="rId57" w:anchor="b45" w:history="1">
        <w:r w:rsidRPr="00BA6E18">
          <w:rPr>
            <w:rStyle w:val="a3"/>
            <w:rFonts w:ascii="Times New Roman" w:hAnsi="Times New Roman" w:cs="Times New Roman"/>
            <w:lang w:val="en-US"/>
          </w:rPr>
          <w:t>45</w:t>
        </w:r>
      </w:hyperlink>
      <w:r w:rsidRPr="00BA6E18">
        <w:rPr>
          <w:rFonts w:ascii="Times New Roman" w:hAnsi="Times New Roman" w:cs="Times New Roman"/>
          <w:lang w:val="en-US"/>
        </w:rPr>
        <w:t xml:space="preserve">]. The potential of combining 3D ultrasound imaging and computational fluid dynamic analysis </w:t>
      </w:r>
      <w:proofErr w:type="gramStart"/>
      <w:r w:rsidRPr="00BA6E18">
        <w:rPr>
          <w:rFonts w:ascii="Times New Roman" w:hAnsi="Times New Roman" w:cs="Times New Roman"/>
          <w:lang w:val="en-US"/>
        </w:rPr>
        <w:t>has not been adequately explored</w:t>
      </w:r>
      <w:proofErr w:type="gramEnd"/>
      <w:r w:rsidRPr="00BA6E18">
        <w:rPr>
          <w:rFonts w:ascii="Times New Roman" w:hAnsi="Times New Roman" w:cs="Times New Roman"/>
          <w:lang w:val="en-US"/>
        </w:rPr>
        <w:t xml:space="preserve"> with regard to the clinical effect of stress patterns on plaque vulnerability and poses a significant challenge for future studies. However, there is preliminary evidence that WSS patterns derived from 3D ultrasound imaging can be both well reproducible and potentially comparable, if not superior, </w:t>
      </w:r>
      <w:proofErr w:type="gramStart"/>
      <w:r w:rsidRPr="00BA6E18">
        <w:rPr>
          <w:rFonts w:ascii="Times New Roman" w:hAnsi="Times New Roman" w:cs="Times New Roman"/>
          <w:lang w:val="en-US"/>
        </w:rPr>
        <w:t>than</w:t>
      </w:r>
      <w:proofErr w:type="gramEnd"/>
      <w:r w:rsidRPr="00BA6E18">
        <w:rPr>
          <w:rFonts w:ascii="Times New Roman" w:hAnsi="Times New Roman" w:cs="Times New Roman"/>
          <w:lang w:val="en-US"/>
        </w:rPr>
        <w:t xml:space="preserve"> those acquired from MRI [</w:t>
      </w:r>
      <w:hyperlink r:id="rId58" w:anchor="b46" w:history="1">
        <w:r w:rsidRPr="00BA6E18">
          <w:rPr>
            <w:rStyle w:val="a3"/>
            <w:rFonts w:ascii="Times New Roman" w:hAnsi="Times New Roman" w:cs="Times New Roman"/>
            <w:lang w:val="en-US"/>
          </w:rPr>
          <w:t>46</w:t>
        </w:r>
      </w:hyperlink>
      <w:r w:rsidRPr="00BA6E18">
        <w:rPr>
          <w:rFonts w:ascii="Times New Roman" w:hAnsi="Times New Roman" w:cs="Times New Roman"/>
          <w:lang w:val="en-US"/>
        </w:rPr>
        <w:t>].</w:t>
      </w:r>
    </w:p>
    <w:p w:rsidR="00BA6E18" w:rsidRPr="00BA6E18" w:rsidRDefault="00BA6E18" w:rsidP="00BA6E18">
      <w:pPr>
        <w:rPr>
          <w:rFonts w:ascii="Times New Roman" w:hAnsi="Times New Roman" w:cs="Times New Roman"/>
        </w:rPr>
      </w:pPr>
      <w:r w:rsidRPr="00BA6E18">
        <w:rPr>
          <w:rFonts w:ascii="Times New Roman" w:hAnsi="Times New Roman" w:cs="Times New Roman"/>
        </w:rPr>
        <w:t>Наконец, есть возрастающее количество доказательств относительно 3</w:t>
      </w:r>
      <w:r w:rsidRPr="00BA6E18">
        <w:rPr>
          <w:rFonts w:ascii="Times New Roman" w:hAnsi="Times New Roman" w:cs="Times New Roman"/>
          <w:lang w:val="en-US"/>
        </w:rPr>
        <w:t>D</w:t>
      </w:r>
      <w:r w:rsidRPr="00BA6E18">
        <w:rPr>
          <w:rFonts w:ascii="Times New Roman" w:hAnsi="Times New Roman" w:cs="Times New Roman"/>
        </w:rPr>
        <w:t xml:space="preserve"> отображения ультразвука и его возможного применения в артериальной стенке и реконструкции мемориальной доски изображения, а также к прямой оценке тома [45] мемориальной доски. Потенциал объединения 3</w:t>
      </w:r>
      <w:r w:rsidRPr="00BA6E18">
        <w:rPr>
          <w:rFonts w:ascii="Times New Roman" w:hAnsi="Times New Roman" w:cs="Times New Roman"/>
          <w:lang w:val="en-US"/>
        </w:rPr>
        <w:t>D</w:t>
      </w:r>
      <w:r w:rsidRPr="00BA6E18">
        <w:rPr>
          <w:rFonts w:ascii="Times New Roman" w:hAnsi="Times New Roman" w:cs="Times New Roman"/>
        </w:rPr>
        <w:t xml:space="preserve"> отображения ультразвука и вычислительного жидкого динамического анализа не был соответственно исследован относительно клинического эффекта систем ударения на уязвимости мемориальной доски и ставит значительную проблему перед будущими исследованиями. Однако есть предварительные доказательства, что образцы </w:t>
      </w:r>
      <w:r w:rsidRPr="00BA6E18">
        <w:rPr>
          <w:rFonts w:ascii="Times New Roman" w:hAnsi="Times New Roman" w:cs="Times New Roman"/>
          <w:lang w:val="en-US"/>
        </w:rPr>
        <w:t>WSS</w:t>
      </w:r>
      <w:r w:rsidRPr="00BA6E18">
        <w:rPr>
          <w:rFonts w:ascii="Times New Roman" w:hAnsi="Times New Roman" w:cs="Times New Roman"/>
        </w:rPr>
        <w:t>, полученные из 3</w:t>
      </w:r>
      <w:r w:rsidRPr="00BA6E18">
        <w:rPr>
          <w:rFonts w:ascii="Times New Roman" w:hAnsi="Times New Roman" w:cs="Times New Roman"/>
          <w:lang w:val="en-US"/>
        </w:rPr>
        <w:t>D</w:t>
      </w:r>
      <w:r w:rsidRPr="00BA6E18">
        <w:rPr>
          <w:rFonts w:ascii="Times New Roman" w:hAnsi="Times New Roman" w:cs="Times New Roman"/>
        </w:rPr>
        <w:t xml:space="preserve"> отображения ультразвука, </w:t>
      </w:r>
      <w:r w:rsidRPr="00BA6E18">
        <w:rPr>
          <w:rFonts w:ascii="Times New Roman" w:hAnsi="Times New Roman" w:cs="Times New Roman"/>
        </w:rPr>
        <w:lastRenderedPageBreak/>
        <w:t xml:space="preserve">могут быть и хорошо восстанавливаемыми и потенциально сопоставимыми, если не выше, чем приобретенные от </w:t>
      </w:r>
      <w:r w:rsidRPr="00BA6E18">
        <w:rPr>
          <w:rFonts w:ascii="Times New Roman" w:hAnsi="Times New Roman" w:cs="Times New Roman"/>
          <w:lang w:val="en-US"/>
        </w:rPr>
        <w:t>MRI</w:t>
      </w:r>
      <w:r w:rsidRPr="00BA6E18">
        <w:rPr>
          <w:rFonts w:ascii="Times New Roman" w:hAnsi="Times New Roman" w:cs="Times New Roman"/>
        </w:rPr>
        <w:t xml:space="preserve"> [46].</w:t>
      </w: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rPr>
      </w:pPr>
    </w:p>
    <w:p w:rsidR="00BA6E18" w:rsidRPr="00BA6E18" w:rsidRDefault="00BA6E18" w:rsidP="00BA6E18">
      <w:pPr>
        <w:rPr>
          <w:rFonts w:ascii="Times New Roman" w:hAnsi="Times New Roman" w:cs="Times New Roman"/>
          <w:b/>
          <w:bCs/>
          <w:lang w:val="en-US"/>
        </w:rPr>
      </w:pPr>
      <w:r w:rsidRPr="00BA6E18">
        <w:rPr>
          <w:rFonts w:ascii="Times New Roman" w:hAnsi="Times New Roman" w:cs="Times New Roman"/>
          <w:b/>
          <w:bCs/>
          <w:lang w:val="en-US"/>
        </w:rPr>
        <w:t>Conclusions</w:t>
      </w:r>
    </w:p>
    <w:p w:rsidR="00BA6E18" w:rsidRDefault="00BA6E18" w:rsidP="00BA6E18">
      <w:pPr>
        <w:rPr>
          <w:rFonts w:ascii="Times New Roman" w:hAnsi="Times New Roman" w:cs="Times New Roman"/>
          <w:lang w:val="en-US"/>
        </w:rPr>
      </w:pPr>
      <w:proofErr w:type="gramStart"/>
      <w:r w:rsidRPr="00BA6E18">
        <w:rPr>
          <w:rFonts w:ascii="Times New Roman" w:hAnsi="Times New Roman" w:cs="Times New Roman"/>
          <w:lang w:val="en-US"/>
        </w:rPr>
        <w:t>Carotid plaque stress analysis</w:t>
      </w:r>
      <w:proofErr w:type="gramEnd"/>
      <w:r w:rsidRPr="00BA6E18">
        <w:rPr>
          <w:rFonts w:ascii="Times New Roman" w:hAnsi="Times New Roman" w:cs="Times New Roman"/>
          <w:lang w:val="en-US"/>
        </w:rPr>
        <w:t xml:space="preserve"> appears as a promising diagnostic approach based on established biomechanical and </w:t>
      </w:r>
      <w:proofErr w:type="spellStart"/>
      <w:r w:rsidRPr="00BA6E18">
        <w:rPr>
          <w:rFonts w:ascii="Times New Roman" w:hAnsi="Times New Roman" w:cs="Times New Roman"/>
          <w:lang w:val="en-US"/>
        </w:rPr>
        <w:t>haemodynamic</w:t>
      </w:r>
      <w:proofErr w:type="spellEnd"/>
      <w:r w:rsidRPr="00BA6E18">
        <w:rPr>
          <w:rFonts w:ascii="Times New Roman" w:hAnsi="Times New Roman" w:cs="Times New Roman"/>
          <w:lang w:val="en-US"/>
        </w:rPr>
        <w:t xml:space="preserve"> properties. Prospective, clinical studies </w:t>
      </w:r>
      <w:proofErr w:type="gramStart"/>
      <w:r w:rsidRPr="00BA6E18">
        <w:rPr>
          <w:rFonts w:ascii="Times New Roman" w:hAnsi="Times New Roman" w:cs="Times New Roman"/>
          <w:lang w:val="en-US"/>
        </w:rPr>
        <w:t>are warranted</w:t>
      </w:r>
      <w:proofErr w:type="gramEnd"/>
      <w:r w:rsidRPr="00BA6E18">
        <w:rPr>
          <w:rFonts w:ascii="Times New Roman" w:hAnsi="Times New Roman" w:cs="Times New Roman"/>
          <w:lang w:val="en-US"/>
        </w:rPr>
        <w:t xml:space="preserve"> to investigate in depth the applicability of the different aspects of this advance into daily, clinical practice. Established imaging techniques, such as MRI or 2D ultrasound, </w:t>
      </w:r>
      <w:proofErr w:type="gramStart"/>
      <w:r w:rsidRPr="00BA6E18">
        <w:rPr>
          <w:rFonts w:ascii="Times New Roman" w:hAnsi="Times New Roman" w:cs="Times New Roman"/>
          <w:lang w:val="en-US"/>
        </w:rPr>
        <w:t>could be further developed</w:t>
      </w:r>
      <w:proofErr w:type="gramEnd"/>
      <w:r w:rsidRPr="00BA6E18">
        <w:rPr>
          <w:rFonts w:ascii="Times New Roman" w:hAnsi="Times New Roman" w:cs="Times New Roman"/>
          <w:lang w:val="en-US"/>
        </w:rPr>
        <w:t xml:space="preserve">. In addition, novel, ultrasound-based techniques, like </w:t>
      </w:r>
      <w:proofErr w:type="spellStart"/>
      <w:r w:rsidRPr="00BA6E18">
        <w:rPr>
          <w:rFonts w:ascii="Times New Roman" w:hAnsi="Times New Roman" w:cs="Times New Roman"/>
          <w:lang w:val="en-US"/>
        </w:rPr>
        <w:t>elastography</w:t>
      </w:r>
      <w:proofErr w:type="spellEnd"/>
      <w:r w:rsidRPr="00BA6E18">
        <w:rPr>
          <w:rFonts w:ascii="Times New Roman" w:hAnsi="Times New Roman" w:cs="Times New Roman"/>
          <w:lang w:val="en-US"/>
        </w:rPr>
        <w:t xml:space="preserve">, plaque motion analysis and especially 3D ultrasound, could be investigated in order to reduce </w:t>
      </w:r>
      <w:proofErr w:type="gramStart"/>
      <w:r w:rsidRPr="00BA6E18">
        <w:rPr>
          <w:rFonts w:ascii="Times New Roman" w:hAnsi="Times New Roman" w:cs="Times New Roman"/>
          <w:lang w:val="en-US"/>
        </w:rPr>
        <w:t>cost and complexity</w:t>
      </w:r>
      <w:proofErr w:type="gramEnd"/>
      <w:r w:rsidRPr="00BA6E18">
        <w:rPr>
          <w:rFonts w:ascii="Times New Roman" w:hAnsi="Times New Roman" w:cs="Times New Roman"/>
          <w:lang w:val="en-US"/>
        </w:rPr>
        <w:t xml:space="preserve"> and increase the quality of information regarding wall stress–carotid plaque interactions. A multidisciplinary approach that includes vascular surgeons, radiologists and bioengineers, is essential to accomplish this challenging task.</w:t>
      </w:r>
    </w:p>
    <w:p w:rsidR="006463CF" w:rsidRDefault="006463CF" w:rsidP="00BA6E18">
      <w:pPr>
        <w:rPr>
          <w:rFonts w:ascii="Times New Roman" w:hAnsi="Times New Roman" w:cs="Times New Roman"/>
          <w:lang w:val="en-US"/>
        </w:rPr>
      </w:pPr>
    </w:p>
    <w:p w:rsidR="00BA6E18" w:rsidRPr="006463CF" w:rsidRDefault="006463CF" w:rsidP="00BA6E18">
      <w:pPr>
        <w:rPr>
          <w:rFonts w:ascii="Times New Roman" w:hAnsi="Times New Roman" w:cs="Times New Roman"/>
        </w:rPr>
      </w:pPr>
      <w:proofErr w:type="spellStart"/>
      <w:r>
        <w:rPr>
          <w:rFonts w:ascii="Times New Roman" w:hAnsi="Times New Roman" w:cs="Times New Roman"/>
          <w:lang w:val="en-US"/>
        </w:rPr>
        <w:t>Заключение</w:t>
      </w:r>
      <w:proofErr w:type="spellEnd"/>
      <w:r>
        <w:rPr>
          <w:rFonts w:ascii="Times New Roman" w:hAnsi="Times New Roman" w:cs="Times New Roman"/>
        </w:rPr>
        <w:t>:</w:t>
      </w:r>
      <w:bookmarkStart w:id="0" w:name="_GoBack"/>
      <w:bookmarkEnd w:id="0"/>
    </w:p>
    <w:p w:rsidR="00BA6E18" w:rsidRPr="00BA6E18" w:rsidRDefault="00BA6E18" w:rsidP="00BA6E18">
      <w:pPr>
        <w:rPr>
          <w:rFonts w:ascii="Times New Roman" w:hAnsi="Times New Roman" w:cs="Times New Roman"/>
        </w:rPr>
      </w:pPr>
      <w:r w:rsidRPr="00BA6E18">
        <w:rPr>
          <w:rFonts w:ascii="Times New Roman" w:hAnsi="Times New Roman" w:cs="Times New Roman"/>
        </w:rPr>
        <w:t xml:space="preserve">Каротидный расчет напряжений мемориальной доски появляется как многообещающий диагностический подход, основанный на установленных биомеханических и </w:t>
      </w:r>
      <w:proofErr w:type="spellStart"/>
      <w:r w:rsidRPr="00BA6E18">
        <w:rPr>
          <w:rFonts w:ascii="Times New Roman" w:hAnsi="Times New Roman" w:cs="Times New Roman"/>
          <w:lang w:val="en-US"/>
        </w:rPr>
        <w:t>haemodynamic</w:t>
      </w:r>
      <w:proofErr w:type="spellEnd"/>
      <w:r w:rsidRPr="00BA6E18">
        <w:rPr>
          <w:rFonts w:ascii="Times New Roman" w:hAnsi="Times New Roman" w:cs="Times New Roman"/>
        </w:rPr>
        <w:t xml:space="preserve"> свойствах. Предполагаемые, клинические исследования гарантированы, чтобы исследовать подробно применимость различных аспектов этого продвижения в ежедневную, клиническую практику. Установленные методы отображения, такие как </w:t>
      </w:r>
      <w:r w:rsidRPr="00BA6E18">
        <w:rPr>
          <w:rFonts w:ascii="Times New Roman" w:hAnsi="Times New Roman" w:cs="Times New Roman"/>
          <w:lang w:val="en-US"/>
        </w:rPr>
        <w:t>MRI</w:t>
      </w:r>
      <w:r w:rsidRPr="00BA6E18">
        <w:rPr>
          <w:rFonts w:ascii="Times New Roman" w:hAnsi="Times New Roman" w:cs="Times New Roman"/>
        </w:rPr>
        <w:t xml:space="preserve"> или 2</w:t>
      </w:r>
      <w:r w:rsidRPr="00BA6E18">
        <w:rPr>
          <w:rFonts w:ascii="Times New Roman" w:hAnsi="Times New Roman" w:cs="Times New Roman"/>
          <w:lang w:val="en-US"/>
        </w:rPr>
        <w:t>D</w:t>
      </w:r>
      <w:r w:rsidRPr="00BA6E18">
        <w:rPr>
          <w:rFonts w:ascii="Times New Roman" w:hAnsi="Times New Roman" w:cs="Times New Roman"/>
        </w:rPr>
        <w:t xml:space="preserve"> ультразвук, могли быть далее развиты. Кроме того, новые, основанные на ультразвуке методы, как </w:t>
      </w:r>
      <w:proofErr w:type="spellStart"/>
      <w:r w:rsidRPr="00BA6E18">
        <w:rPr>
          <w:rFonts w:ascii="Times New Roman" w:hAnsi="Times New Roman" w:cs="Times New Roman"/>
          <w:lang w:val="en-US"/>
        </w:rPr>
        <w:t>elastography</w:t>
      </w:r>
      <w:proofErr w:type="spellEnd"/>
      <w:r w:rsidRPr="00BA6E18">
        <w:rPr>
          <w:rFonts w:ascii="Times New Roman" w:hAnsi="Times New Roman" w:cs="Times New Roman"/>
        </w:rPr>
        <w:t>, анализ движения мемориальной доски и особенно 3</w:t>
      </w:r>
      <w:r w:rsidRPr="00BA6E18">
        <w:rPr>
          <w:rFonts w:ascii="Times New Roman" w:hAnsi="Times New Roman" w:cs="Times New Roman"/>
          <w:lang w:val="en-US"/>
        </w:rPr>
        <w:t>D</w:t>
      </w:r>
      <w:r w:rsidRPr="00BA6E18">
        <w:rPr>
          <w:rFonts w:ascii="Times New Roman" w:hAnsi="Times New Roman" w:cs="Times New Roman"/>
        </w:rPr>
        <w:t xml:space="preserve"> ультразвук, могли быть исследованы, чтобы уменьшить стоимость и сложность и увеличить качество информации относительно стенных взаимодействий мемориальной доски сонной артерии напряжения. </w:t>
      </w:r>
      <w:proofErr w:type="spellStart"/>
      <w:r w:rsidRPr="00BA6E18">
        <w:rPr>
          <w:rFonts w:ascii="Times New Roman" w:hAnsi="Times New Roman" w:cs="Times New Roman"/>
        </w:rPr>
        <w:t>Мультидисциплинарный</w:t>
      </w:r>
      <w:proofErr w:type="spellEnd"/>
      <w:r w:rsidRPr="00BA6E18">
        <w:rPr>
          <w:rFonts w:ascii="Times New Roman" w:hAnsi="Times New Roman" w:cs="Times New Roman"/>
        </w:rPr>
        <w:t xml:space="preserve"> подход, который включает сосудистых хирургов, радиологов и </w:t>
      </w:r>
      <w:proofErr w:type="spellStart"/>
      <w:r w:rsidRPr="00BA6E18">
        <w:rPr>
          <w:rFonts w:ascii="Times New Roman" w:hAnsi="Times New Roman" w:cs="Times New Roman"/>
        </w:rPr>
        <w:t>биоинженеров</w:t>
      </w:r>
      <w:proofErr w:type="spellEnd"/>
      <w:r w:rsidRPr="00BA6E18">
        <w:rPr>
          <w:rFonts w:ascii="Times New Roman" w:hAnsi="Times New Roman" w:cs="Times New Roman"/>
        </w:rPr>
        <w:t>, важен, чтобы выполнить эту сложную задачу.</w:t>
      </w:r>
    </w:p>
    <w:p w:rsidR="00BA6E18" w:rsidRPr="00BA6E18" w:rsidRDefault="00BA6E18">
      <w:pPr>
        <w:rPr>
          <w:rFonts w:ascii="Times New Roman" w:hAnsi="Times New Roman" w:cs="Times New Roman"/>
        </w:rPr>
      </w:pPr>
    </w:p>
    <w:sectPr w:rsidR="00BA6E18" w:rsidRPr="00BA6E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tikvarika">
    <w:panose1 w:val="02000605080301020104"/>
    <w:charset w:val="CC"/>
    <w:family w:val="auto"/>
    <w:pitch w:val="variable"/>
    <w:sig w:usb0="80000263" w:usb1="4000004A" w:usb2="00000000" w:usb3="00000000" w:csb0="00000005"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854"/>
    <w:rsid w:val="0004261D"/>
    <w:rsid w:val="006463CF"/>
    <w:rsid w:val="008F6854"/>
    <w:rsid w:val="00AF7B1B"/>
    <w:rsid w:val="00BA6E18"/>
    <w:rsid w:val="00E56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B801D-BBCD-49FE-A170-FF503899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ntikvarika" w:eastAsiaTheme="minorHAnsi" w:hAnsi="Antikvarika"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6E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9830">
      <w:bodyDiv w:val="1"/>
      <w:marLeft w:val="0"/>
      <w:marRight w:val="0"/>
      <w:marTop w:val="0"/>
      <w:marBottom w:val="0"/>
      <w:divBdr>
        <w:top w:val="none" w:sz="0" w:space="0" w:color="auto"/>
        <w:left w:val="none" w:sz="0" w:space="0" w:color="auto"/>
        <w:bottom w:val="none" w:sz="0" w:space="0" w:color="auto"/>
        <w:right w:val="none" w:sz="0" w:space="0" w:color="auto"/>
      </w:divBdr>
    </w:div>
    <w:div w:id="67852291">
      <w:bodyDiv w:val="1"/>
      <w:marLeft w:val="0"/>
      <w:marRight w:val="0"/>
      <w:marTop w:val="0"/>
      <w:marBottom w:val="0"/>
      <w:divBdr>
        <w:top w:val="none" w:sz="0" w:space="0" w:color="auto"/>
        <w:left w:val="none" w:sz="0" w:space="0" w:color="auto"/>
        <w:bottom w:val="none" w:sz="0" w:space="0" w:color="auto"/>
        <w:right w:val="none" w:sz="0" w:space="0" w:color="auto"/>
      </w:divBdr>
    </w:div>
    <w:div w:id="374696360">
      <w:bodyDiv w:val="1"/>
      <w:marLeft w:val="0"/>
      <w:marRight w:val="0"/>
      <w:marTop w:val="0"/>
      <w:marBottom w:val="0"/>
      <w:divBdr>
        <w:top w:val="none" w:sz="0" w:space="0" w:color="auto"/>
        <w:left w:val="none" w:sz="0" w:space="0" w:color="auto"/>
        <w:bottom w:val="none" w:sz="0" w:space="0" w:color="auto"/>
        <w:right w:val="none" w:sz="0" w:space="0" w:color="auto"/>
      </w:divBdr>
      <w:divsChild>
        <w:div w:id="136269221">
          <w:marLeft w:val="0"/>
          <w:marRight w:val="0"/>
          <w:marTop w:val="0"/>
          <w:marBottom w:val="0"/>
          <w:divBdr>
            <w:top w:val="none" w:sz="0" w:space="0" w:color="auto"/>
            <w:left w:val="none" w:sz="0" w:space="0" w:color="auto"/>
            <w:bottom w:val="none" w:sz="0" w:space="0" w:color="auto"/>
            <w:right w:val="none" w:sz="0" w:space="0" w:color="auto"/>
          </w:divBdr>
          <w:divsChild>
            <w:div w:id="945651271">
              <w:marLeft w:val="0"/>
              <w:marRight w:val="0"/>
              <w:marTop w:val="0"/>
              <w:marBottom w:val="0"/>
              <w:divBdr>
                <w:top w:val="none" w:sz="0" w:space="0" w:color="auto"/>
                <w:left w:val="none" w:sz="0" w:space="0" w:color="auto"/>
                <w:bottom w:val="none" w:sz="0" w:space="0" w:color="auto"/>
                <w:right w:val="none" w:sz="0" w:space="0" w:color="auto"/>
              </w:divBdr>
            </w:div>
          </w:divsChild>
        </w:div>
        <w:div w:id="1810315564">
          <w:marLeft w:val="0"/>
          <w:marRight w:val="0"/>
          <w:marTop w:val="0"/>
          <w:marBottom w:val="0"/>
          <w:divBdr>
            <w:top w:val="none" w:sz="0" w:space="0" w:color="auto"/>
            <w:left w:val="none" w:sz="0" w:space="0" w:color="auto"/>
            <w:bottom w:val="none" w:sz="0" w:space="0" w:color="auto"/>
            <w:right w:val="none" w:sz="0" w:space="0" w:color="auto"/>
          </w:divBdr>
          <w:divsChild>
            <w:div w:id="1677463686">
              <w:marLeft w:val="0"/>
              <w:marRight w:val="0"/>
              <w:marTop w:val="0"/>
              <w:marBottom w:val="0"/>
              <w:divBdr>
                <w:top w:val="none" w:sz="0" w:space="0" w:color="auto"/>
                <w:left w:val="none" w:sz="0" w:space="0" w:color="auto"/>
                <w:bottom w:val="none" w:sz="0" w:space="0" w:color="auto"/>
                <w:right w:val="none" w:sz="0" w:space="0" w:color="auto"/>
              </w:divBdr>
            </w:div>
          </w:divsChild>
        </w:div>
        <w:div w:id="1220675498">
          <w:marLeft w:val="0"/>
          <w:marRight w:val="0"/>
          <w:marTop w:val="0"/>
          <w:marBottom w:val="0"/>
          <w:divBdr>
            <w:top w:val="none" w:sz="0" w:space="0" w:color="auto"/>
            <w:left w:val="none" w:sz="0" w:space="0" w:color="auto"/>
            <w:bottom w:val="none" w:sz="0" w:space="0" w:color="auto"/>
            <w:right w:val="none" w:sz="0" w:space="0" w:color="auto"/>
          </w:divBdr>
          <w:divsChild>
            <w:div w:id="16785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70143">
      <w:bodyDiv w:val="1"/>
      <w:marLeft w:val="0"/>
      <w:marRight w:val="0"/>
      <w:marTop w:val="0"/>
      <w:marBottom w:val="0"/>
      <w:divBdr>
        <w:top w:val="none" w:sz="0" w:space="0" w:color="auto"/>
        <w:left w:val="none" w:sz="0" w:space="0" w:color="auto"/>
        <w:bottom w:val="none" w:sz="0" w:space="0" w:color="auto"/>
        <w:right w:val="none" w:sz="0" w:space="0" w:color="auto"/>
      </w:divBdr>
    </w:div>
    <w:div w:id="817109907">
      <w:bodyDiv w:val="1"/>
      <w:marLeft w:val="0"/>
      <w:marRight w:val="0"/>
      <w:marTop w:val="0"/>
      <w:marBottom w:val="0"/>
      <w:divBdr>
        <w:top w:val="none" w:sz="0" w:space="0" w:color="auto"/>
        <w:left w:val="none" w:sz="0" w:space="0" w:color="auto"/>
        <w:bottom w:val="none" w:sz="0" w:space="0" w:color="auto"/>
        <w:right w:val="none" w:sz="0" w:space="0" w:color="auto"/>
      </w:divBdr>
      <w:divsChild>
        <w:div w:id="1248272113">
          <w:marLeft w:val="0"/>
          <w:marRight w:val="0"/>
          <w:marTop w:val="0"/>
          <w:marBottom w:val="0"/>
          <w:divBdr>
            <w:top w:val="none" w:sz="0" w:space="0" w:color="auto"/>
            <w:left w:val="none" w:sz="0" w:space="0" w:color="auto"/>
            <w:bottom w:val="none" w:sz="0" w:space="0" w:color="auto"/>
            <w:right w:val="none" w:sz="0" w:space="0" w:color="auto"/>
          </w:divBdr>
          <w:divsChild>
            <w:div w:id="1249388842">
              <w:marLeft w:val="0"/>
              <w:marRight w:val="0"/>
              <w:marTop w:val="0"/>
              <w:marBottom w:val="0"/>
              <w:divBdr>
                <w:top w:val="none" w:sz="0" w:space="0" w:color="auto"/>
                <w:left w:val="none" w:sz="0" w:space="0" w:color="auto"/>
                <w:bottom w:val="none" w:sz="0" w:space="0" w:color="auto"/>
                <w:right w:val="none" w:sz="0" w:space="0" w:color="auto"/>
              </w:divBdr>
            </w:div>
          </w:divsChild>
        </w:div>
        <w:div w:id="1860197544">
          <w:marLeft w:val="0"/>
          <w:marRight w:val="0"/>
          <w:marTop w:val="0"/>
          <w:marBottom w:val="0"/>
          <w:divBdr>
            <w:top w:val="none" w:sz="0" w:space="0" w:color="auto"/>
            <w:left w:val="none" w:sz="0" w:space="0" w:color="auto"/>
            <w:bottom w:val="none" w:sz="0" w:space="0" w:color="auto"/>
            <w:right w:val="none" w:sz="0" w:space="0" w:color="auto"/>
          </w:divBdr>
          <w:divsChild>
            <w:div w:id="286859133">
              <w:marLeft w:val="0"/>
              <w:marRight w:val="0"/>
              <w:marTop w:val="0"/>
              <w:marBottom w:val="0"/>
              <w:divBdr>
                <w:top w:val="none" w:sz="0" w:space="0" w:color="auto"/>
                <w:left w:val="none" w:sz="0" w:space="0" w:color="auto"/>
                <w:bottom w:val="none" w:sz="0" w:space="0" w:color="auto"/>
                <w:right w:val="none" w:sz="0" w:space="0" w:color="auto"/>
              </w:divBdr>
            </w:div>
            <w:div w:id="3678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6897">
      <w:bodyDiv w:val="1"/>
      <w:marLeft w:val="0"/>
      <w:marRight w:val="0"/>
      <w:marTop w:val="0"/>
      <w:marBottom w:val="0"/>
      <w:divBdr>
        <w:top w:val="none" w:sz="0" w:space="0" w:color="auto"/>
        <w:left w:val="none" w:sz="0" w:space="0" w:color="auto"/>
        <w:bottom w:val="none" w:sz="0" w:space="0" w:color="auto"/>
        <w:right w:val="none" w:sz="0" w:space="0" w:color="auto"/>
      </w:divBdr>
      <w:divsChild>
        <w:div w:id="124010195">
          <w:marLeft w:val="0"/>
          <w:marRight w:val="0"/>
          <w:marTop w:val="0"/>
          <w:marBottom w:val="0"/>
          <w:divBdr>
            <w:top w:val="none" w:sz="0" w:space="0" w:color="auto"/>
            <w:left w:val="none" w:sz="0" w:space="0" w:color="auto"/>
            <w:bottom w:val="none" w:sz="0" w:space="0" w:color="auto"/>
            <w:right w:val="none" w:sz="0" w:space="0" w:color="auto"/>
          </w:divBdr>
          <w:divsChild>
            <w:div w:id="1973826565">
              <w:marLeft w:val="0"/>
              <w:marRight w:val="0"/>
              <w:marTop w:val="0"/>
              <w:marBottom w:val="0"/>
              <w:divBdr>
                <w:top w:val="none" w:sz="0" w:space="0" w:color="auto"/>
                <w:left w:val="none" w:sz="0" w:space="0" w:color="auto"/>
                <w:bottom w:val="none" w:sz="0" w:space="0" w:color="auto"/>
                <w:right w:val="none" w:sz="0" w:space="0" w:color="auto"/>
              </w:divBdr>
            </w:div>
            <w:div w:id="1078332647">
              <w:marLeft w:val="0"/>
              <w:marRight w:val="0"/>
              <w:marTop w:val="0"/>
              <w:marBottom w:val="0"/>
              <w:divBdr>
                <w:top w:val="none" w:sz="0" w:space="0" w:color="auto"/>
                <w:left w:val="none" w:sz="0" w:space="0" w:color="auto"/>
                <w:bottom w:val="none" w:sz="0" w:space="0" w:color="auto"/>
                <w:right w:val="none" w:sz="0" w:space="0" w:color="auto"/>
              </w:divBdr>
            </w:div>
          </w:divsChild>
        </w:div>
        <w:div w:id="220022845">
          <w:marLeft w:val="0"/>
          <w:marRight w:val="0"/>
          <w:marTop w:val="0"/>
          <w:marBottom w:val="0"/>
          <w:divBdr>
            <w:top w:val="none" w:sz="0" w:space="0" w:color="auto"/>
            <w:left w:val="none" w:sz="0" w:space="0" w:color="auto"/>
            <w:bottom w:val="none" w:sz="0" w:space="0" w:color="auto"/>
            <w:right w:val="none" w:sz="0" w:space="0" w:color="auto"/>
          </w:divBdr>
          <w:divsChild>
            <w:div w:id="1321469059">
              <w:marLeft w:val="0"/>
              <w:marRight w:val="0"/>
              <w:marTop w:val="0"/>
              <w:marBottom w:val="0"/>
              <w:divBdr>
                <w:top w:val="none" w:sz="0" w:space="0" w:color="auto"/>
                <w:left w:val="none" w:sz="0" w:space="0" w:color="auto"/>
                <w:bottom w:val="none" w:sz="0" w:space="0" w:color="auto"/>
                <w:right w:val="none" w:sz="0" w:space="0" w:color="auto"/>
              </w:divBdr>
            </w:div>
          </w:divsChild>
        </w:div>
        <w:div w:id="23406763">
          <w:marLeft w:val="0"/>
          <w:marRight w:val="0"/>
          <w:marTop w:val="0"/>
          <w:marBottom w:val="0"/>
          <w:divBdr>
            <w:top w:val="none" w:sz="0" w:space="0" w:color="auto"/>
            <w:left w:val="none" w:sz="0" w:space="0" w:color="auto"/>
            <w:bottom w:val="none" w:sz="0" w:space="0" w:color="auto"/>
            <w:right w:val="none" w:sz="0" w:space="0" w:color="auto"/>
          </w:divBdr>
          <w:divsChild>
            <w:div w:id="19221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59220">
      <w:bodyDiv w:val="1"/>
      <w:marLeft w:val="0"/>
      <w:marRight w:val="0"/>
      <w:marTop w:val="0"/>
      <w:marBottom w:val="0"/>
      <w:divBdr>
        <w:top w:val="none" w:sz="0" w:space="0" w:color="auto"/>
        <w:left w:val="none" w:sz="0" w:space="0" w:color="auto"/>
        <w:bottom w:val="none" w:sz="0" w:space="0" w:color="auto"/>
        <w:right w:val="none" w:sz="0" w:space="0" w:color="auto"/>
      </w:divBdr>
      <w:divsChild>
        <w:div w:id="1441606494">
          <w:marLeft w:val="0"/>
          <w:marRight w:val="0"/>
          <w:marTop w:val="0"/>
          <w:marBottom w:val="0"/>
          <w:divBdr>
            <w:top w:val="none" w:sz="0" w:space="0" w:color="auto"/>
            <w:left w:val="none" w:sz="0" w:space="0" w:color="auto"/>
            <w:bottom w:val="none" w:sz="0" w:space="0" w:color="auto"/>
            <w:right w:val="none" w:sz="0" w:space="0" w:color="auto"/>
          </w:divBdr>
          <w:divsChild>
            <w:div w:id="1090157654">
              <w:marLeft w:val="0"/>
              <w:marRight w:val="0"/>
              <w:marTop w:val="0"/>
              <w:marBottom w:val="0"/>
              <w:divBdr>
                <w:top w:val="none" w:sz="0" w:space="0" w:color="auto"/>
                <w:left w:val="none" w:sz="0" w:space="0" w:color="auto"/>
                <w:bottom w:val="none" w:sz="0" w:space="0" w:color="auto"/>
                <w:right w:val="none" w:sz="0" w:space="0" w:color="auto"/>
              </w:divBdr>
            </w:div>
            <w:div w:id="620496248">
              <w:marLeft w:val="0"/>
              <w:marRight w:val="0"/>
              <w:marTop w:val="0"/>
              <w:marBottom w:val="0"/>
              <w:divBdr>
                <w:top w:val="none" w:sz="0" w:space="0" w:color="auto"/>
                <w:left w:val="none" w:sz="0" w:space="0" w:color="auto"/>
                <w:bottom w:val="none" w:sz="0" w:space="0" w:color="auto"/>
                <w:right w:val="none" w:sz="0" w:space="0" w:color="auto"/>
              </w:divBdr>
            </w:div>
          </w:divsChild>
        </w:div>
        <w:div w:id="1149324980">
          <w:marLeft w:val="0"/>
          <w:marRight w:val="0"/>
          <w:marTop w:val="0"/>
          <w:marBottom w:val="0"/>
          <w:divBdr>
            <w:top w:val="none" w:sz="0" w:space="0" w:color="auto"/>
            <w:left w:val="none" w:sz="0" w:space="0" w:color="auto"/>
            <w:bottom w:val="none" w:sz="0" w:space="0" w:color="auto"/>
            <w:right w:val="none" w:sz="0" w:space="0" w:color="auto"/>
          </w:divBdr>
          <w:divsChild>
            <w:div w:id="964656505">
              <w:marLeft w:val="0"/>
              <w:marRight w:val="0"/>
              <w:marTop w:val="0"/>
              <w:marBottom w:val="0"/>
              <w:divBdr>
                <w:top w:val="none" w:sz="0" w:space="0" w:color="auto"/>
                <w:left w:val="none" w:sz="0" w:space="0" w:color="auto"/>
                <w:bottom w:val="none" w:sz="0" w:space="0" w:color="auto"/>
                <w:right w:val="none" w:sz="0" w:space="0" w:color="auto"/>
              </w:divBdr>
            </w:div>
          </w:divsChild>
        </w:div>
        <w:div w:id="1644500144">
          <w:marLeft w:val="0"/>
          <w:marRight w:val="0"/>
          <w:marTop w:val="0"/>
          <w:marBottom w:val="0"/>
          <w:divBdr>
            <w:top w:val="none" w:sz="0" w:space="0" w:color="auto"/>
            <w:left w:val="none" w:sz="0" w:space="0" w:color="auto"/>
            <w:bottom w:val="none" w:sz="0" w:space="0" w:color="auto"/>
            <w:right w:val="none" w:sz="0" w:space="0" w:color="auto"/>
          </w:divBdr>
          <w:divsChild>
            <w:div w:id="17651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34110">
      <w:bodyDiv w:val="1"/>
      <w:marLeft w:val="0"/>
      <w:marRight w:val="0"/>
      <w:marTop w:val="0"/>
      <w:marBottom w:val="0"/>
      <w:divBdr>
        <w:top w:val="none" w:sz="0" w:space="0" w:color="auto"/>
        <w:left w:val="none" w:sz="0" w:space="0" w:color="auto"/>
        <w:bottom w:val="none" w:sz="0" w:space="0" w:color="auto"/>
        <w:right w:val="none" w:sz="0" w:space="0" w:color="auto"/>
      </w:divBdr>
      <w:divsChild>
        <w:div w:id="663166361">
          <w:marLeft w:val="0"/>
          <w:marRight w:val="0"/>
          <w:marTop w:val="0"/>
          <w:marBottom w:val="0"/>
          <w:divBdr>
            <w:top w:val="none" w:sz="0" w:space="0" w:color="auto"/>
            <w:left w:val="none" w:sz="0" w:space="0" w:color="auto"/>
            <w:bottom w:val="none" w:sz="0" w:space="0" w:color="auto"/>
            <w:right w:val="none" w:sz="0" w:space="0" w:color="auto"/>
          </w:divBdr>
          <w:divsChild>
            <w:div w:id="1872762489">
              <w:marLeft w:val="0"/>
              <w:marRight w:val="0"/>
              <w:marTop w:val="0"/>
              <w:marBottom w:val="0"/>
              <w:divBdr>
                <w:top w:val="none" w:sz="0" w:space="0" w:color="auto"/>
                <w:left w:val="none" w:sz="0" w:space="0" w:color="auto"/>
                <w:bottom w:val="none" w:sz="0" w:space="0" w:color="auto"/>
                <w:right w:val="none" w:sz="0" w:space="0" w:color="auto"/>
              </w:divBdr>
            </w:div>
          </w:divsChild>
        </w:div>
        <w:div w:id="322663484">
          <w:marLeft w:val="0"/>
          <w:marRight w:val="0"/>
          <w:marTop w:val="0"/>
          <w:marBottom w:val="0"/>
          <w:divBdr>
            <w:top w:val="none" w:sz="0" w:space="0" w:color="auto"/>
            <w:left w:val="none" w:sz="0" w:space="0" w:color="auto"/>
            <w:bottom w:val="none" w:sz="0" w:space="0" w:color="auto"/>
            <w:right w:val="none" w:sz="0" w:space="0" w:color="auto"/>
          </w:divBdr>
          <w:divsChild>
            <w:div w:id="372463673">
              <w:marLeft w:val="0"/>
              <w:marRight w:val="0"/>
              <w:marTop w:val="0"/>
              <w:marBottom w:val="0"/>
              <w:divBdr>
                <w:top w:val="none" w:sz="0" w:space="0" w:color="auto"/>
                <w:left w:val="none" w:sz="0" w:space="0" w:color="auto"/>
                <w:bottom w:val="none" w:sz="0" w:space="0" w:color="auto"/>
                <w:right w:val="none" w:sz="0" w:space="0" w:color="auto"/>
              </w:divBdr>
            </w:div>
          </w:divsChild>
        </w:div>
        <w:div w:id="910316044">
          <w:marLeft w:val="0"/>
          <w:marRight w:val="0"/>
          <w:marTop w:val="0"/>
          <w:marBottom w:val="0"/>
          <w:divBdr>
            <w:top w:val="none" w:sz="0" w:space="0" w:color="auto"/>
            <w:left w:val="none" w:sz="0" w:space="0" w:color="auto"/>
            <w:bottom w:val="none" w:sz="0" w:space="0" w:color="auto"/>
            <w:right w:val="none" w:sz="0" w:space="0" w:color="auto"/>
          </w:divBdr>
          <w:divsChild>
            <w:div w:id="1482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2756">
      <w:bodyDiv w:val="1"/>
      <w:marLeft w:val="0"/>
      <w:marRight w:val="0"/>
      <w:marTop w:val="0"/>
      <w:marBottom w:val="0"/>
      <w:divBdr>
        <w:top w:val="none" w:sz="0" w:space="0" w:color="auto"/>
        <w:left w:val="none" w:sz="0" w:space="0" w:color="auto"/>
        <w:bottom w:val="none" w:sz="0" w:space="0" w:color="auto"/>
        <w:right w:val="none" w:sz="0" w:space="0" w:color="auto"/>
      </w:divBdr>
      <w:divsChild>
        <w:div w:id="108088798">
          <w:marLeft w:val="0"/>
          <w:marRight w:val="0"/>
          <w:marTop w:val="0"/>
          <w:marBottom w:val="0"/>
          <w:divBdr>
            <w:top w:val="none" w:sz="0" w:space="0" w:color="auto"/>
            <w:left w:val="none" w:sz="0" w:space="0" w:color="auto"/>
            <w:bottom w:val="none" w:sz="0" w:space="0" w:color="auto"/>
            <w:right w:val="none" w:sz="0" w:space="0" w:color="auto"/>
          </w:divBdr>
          <w:divsChild>
            <w:div w:id="698966700">
              <w:marLeft w:val="0"/>
              <w:marRight w:val="0"/>
              <w:marTop w:val="0"/>
              <w:marBottom w:val="0"/>
              <w:divBdr>
                <w:top w:val="none" w:sz="0" w:space="0" w:color="auto"/>
                <w:left w:val="none" w:sz="0" w:space="0" w:color="auto"/>
                <w:bottom w:val="none" w:sz="0" w:space="0" w:color="auto"/>
                <w:right w:val="none" w:sz="0" w:space="0" w:color="auto"/>
              </w:divBdr>
            </w:div>
          </w:divsChild>
        </w:div>
        <w:div w:id="1198736437">
          <w:marLeft w:val="0"/>
          <w:marRight w:val="0"/>
          <w:marTop w:val="0"/>
          <w:marBottom w:val="0"/>
          <w:divBdr>
            <w:top w:val="none" w:sz="0" w:space="0" w:color="auto"/>
            <w:left w:val="none" w:sz="0" w:space="0" w:color="auto"/>
            <w:bottom w:val="none" w:sz="0" w:space="0" w:color="auto"/>
            <w:right w:val="none" w:sz="0" w:space="0" w:color="auto"/>
          </w:divBdr>
          <w:divsChild>
            <w:div w:id="1587613833">
              <w:marLeft w:val="0"/>
              <w:marRight w:val="0"/>
              <w:marTop w:val="0"/>
              <w:marBottom w:val="0"/>
              <w:divBdr>
                <w:top w:val="none" w:sz="0" w:space="0" w:color="auto"/>
                <w:left w:val="none" w:sz="0" w:space="0" w:color="auto"/>
                <w:bottom w:val="none" w:sz="0" w:space="0" w:color="auto"/>
                <w:right w:val="none" w:sz="0" w:space="0" w:color="auto"/>
              </w:divBdr>
            </w:div>
            <w:div w:id="17252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9747">
      <w:bodyDiv w:val="1"/>
      <w:marLeft w:val="0"/>
      <w:marRight w:val="0"/>
      <w:marTop w:val="0"/>
      <w:marBottom w:val="0"/>
      <w:divBdr>
        <w:top w:val="none" w:sz="0" w:space="0" w:color="auto"/>
        <w:left w:val="none" w:sz="0" w:space="0" w:color="auto"/>
        <w:bottom w:val="none" w:sz="0" w:space="0" w:color="auto"/>
        <w:right w:val="none" w:sz="0" w:space="0" w:color="auto"/>
      </w:divBdr>
      <w:divsChild>
        <w:div w:id="1531454101">
          <w:marLeft w:val="0"/>
          <w:marRight w:val="0"/>
          <w:marTop w:val="0"/>
          <w:marBottom w:val="0"/>
          <w:divBdr>
            <w:top w:val="none" w:sz="0" w:space="0" w:color="auto"/>
            <w:left w:val="none" w:sz="0" w:space="0" w:color="auto"/>
            <w:bottom w:val="none" w:sz="0" w:space="0" w:color="auto"/>
            <w:right w:val="none" w:sz="0" w:space="0" w:color="auto"/>
          </w:divBdr>
        </w:div>
        <w:div w:id="972712346">
          <w:marLeft w:val="0"/>
          <w:marRight w:val="0"/>
          <w:marTop w:val="0"/>
          <w:marBottom w:val="0"/>
          <w:divBdr>
            <w:top w:val="none" w:sz="0" w:space="0" w:color="auto"/>
            <w:left w:val="none" w:sz="0" w:space="0" w:color="auto"/>
            <w:bottom w:val="none" w:sz="0" w:space="0" w:color="auto"/>
            <w:right w:val="none" w:sz="0" w:space="0" w:color="auto"/>
          </w:divBdr>
        </w:div>
      </w:divsChild>
    </w:div>
    <w:div w:id="2022317427">
      <w:bodyDiv w:val="1"/>
      <w:marLeft w:val="0"/>
      <w:marRight w:val="0"/>
      <w:marTop w:val="0"/>
      <w:marBottom w:val="0"/>
      <w:divBdr>
        <w:top w:val="none" w:sz="0" w:space="0" w:color="auto"/>
        <w:left w:val="none" w:sz="0" w:space="0" w:color="auto"/>
        <w:bottom w:val="none" w:sz="0" w:space="0" w:color="auto"/>
        <w:right w:val="none" w:sz="0" w:space="0" w:color="auto"/>
      </w:divBdr>
      <w:divsChild>
        <w:div w:id="1038748317">
          <w:marLeft w:val="0"/>
          <w:marRight w:val="0"/>
          <w:marTop w:val="0"/>
          <w:marBottom w:val="0"/>
          <w:divBdr>
            <w:top w:val="none" w:sz="0" w:space="0" w:color="auto"/>
            <w:left w:val="none" w:sz="0" w:space="0" w:color="auto"/>
            <w:bottom w:val="none" w:sz="0" w:space="0" w:color="auto"/>
            <w:right w:val="none" w:sz="0" w:space="0" w:color="auto"/>
          </w:divBdr>
        </w:div>
        <w:div w:id="823089728">
          <w:marLeft w:val="0"/>
          <w:marRight w:val="0"/>
          <w:marTop w:val="0"/>
          <w:marBottom w:val="0"/>
          <w:divBdr>
            <w:top w:val="none" w:sz="0" w:space="0" w:color="auto"/>
            <w:left w:val="none" w:sz="0" w:space="0" w:color="auto"/>
            <w:bottom w:val="none" w:sz="0" w:space="0" w:color="auto"/>
            <w:right w:val="none" w:sz="0" w:space="0" w:color="auto"/>
          </w:divBdr>
        </w:div>
      </w:divsChild>
    </w:div>
    <w:div w:id="20666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mc/articles/PMC3473420/" TargetMode="External"/><Relationship Id="rId18" Type="http://schemas.openxmlformats.org/officeDocument/2006/relationships/hyperlink" Target="http://www.ncbi.nlm.nih.gov/pmc/articles/PMC3473420/" TargetMode="External"/><Relationship Id="rId26" Type="http://schemas.openxmlformats.org/officeDocument/2006/relationships/hyperlink" Target="http://www.ncbi.nlm.nih.gov/pmc/articles/PMC3473420/" TargetMode="External"/><Relationship Id="rId39" Type="http://schemas.openxmlformats.org/officeDocument/2006/relationships/hyperlink" Target="http://www.ncbi.nlm.nih.gov/pmc/articles/PMC3473420/" TargetMode="External"/><Relationship Id="rId21" Type="http://schemas.openxmlformats.org/officeDocument/2006/relationships/hyperlink" Target="http://www.ncbi.nlm.nih.gov/pmc/articles/PMC3473420/" TargetMode="External"/><Relationship Id="rId34" Type="http://schemas.openxmlformats.org/officeDocument/2006/relationships/hyperlink" Target="http://www.ncbi.nlm.nih.gov/pmc/articles/PMC3473420/" TargetMode="External"/><Relationship Id="rId42" Type="http://schemas.openxmlformats.org/officeDocument/2006/relationships/hyperlink" Target="http://www.ncbi.nlm.nih.gov/pmc/articles/PMC3473420/table/bjr-83-729-t002/" TargetMode="External"/><Relationship Id="rId47" Type="http://schemas.openxmlformats.org/officeDocument/2006/relationships/hyperlink" Target="http://www.ncbi.nlm.nih.gov/pmc/articles/PMC3473420/" TargetMode="External"/><Relationship Id="rId50" Type="http://schemas.openxmlformats.org/officeDocument/2006/relationships/hyperlink" Target="http://www.ncbi.nlm.nih.gov/pmc/articles/PMC3473420/" TargetMode="External"/><Relationship Id="rId55" Type="http://schemas.openxmlformats.org/officeDocument/2006/relationships/hyperlink" Target="http://www.ncbi.nlm.nih.gov/pmc/articles/PMC3473420/" TargetMode="External"/><Relationship Id="rId7" Type="http://schemas.openxmlformats.org/officeDocument/2006/relationships/hyperlink" Target="http://www.ncbi.nlm.nih.gov/pmc/articles/PMC3473420/" TargetMode="External"/><Relationship Id="rId12" Type="http://schemas.openxmlformats.org/officeDocument/2006/relationships/hyperlink" Target="http://www.ncbi.nlm.nih.gov/pmc/articles/PMC3473420/table/bjr-83-729-t001/" TargetMode="External"/><Relationship Id="rId17" Type="http://schemas.openxmlformats.org/officeDocument/2006/relationships/hyperlink" Target="http://www.ncbi.nlm.nih.gov/pmc/articles/PMC3473420/" TargetMode="External"/><Relationship Id="rId25" Type="http://schemas.openxmlformats.org/officeDocument/2006/relationships/hyperlink" Target="http://www.ncbi.nlm.nih.gov/pmc/articles/PMC3473420/" TargetMode="External"/><Relationship Id="rId33" Type="http://schemas.openxmlformats.org/officeDocument/2006/relationships/hyperlink" Target="http://www.ncbi.nlm.nih.gov/pmc/articles/PMC3473420/" TargetMode="External"/><Relationship Id="rId38" Type="http://schemas.openxmlformats.org/officeDocument/2006/relationships/hyperlink" Target="http://www.ncbi.nlm.nih.gov/pmc/articles/PMC3473420/" TargetMode="External"/><Relationship Id="rId46" Type="http://schemas.openxmlformats.org/officeDocument/2006/relationships/hyperlink" Target="http://www.ncbi.nlm.nih.gov/pmc/articles/PMC3473420/"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cbi.nlm.nih.gov/pmc/articles/PMC3473420/figure/bjr-83-729-g001/" TargetMode="External"/><Relationship Id="rId20" Type="http://schemas.openxmlformats.org/officeDocument/2006/relationships/hyperlink" Target="http://www.ncbi.nlm.nih.gov/pmc/articles/PMC3473420/" TargetMode="External"/><Relationship Id="rId29" Type="http://schemas.openxmlformats.org/officeDocument/2006/relationships/hyperlink" Target="http://www.ncbi.nlm.nih.gov/pmc/articles/PMC3473420/" TargetMode="External"/><Relationship Id="rId41" Type="http://schemas.openxmlformats.org/officeDocument/2006/relationships/hyperlink" Target="http://www.ncbi.nlm.nih.gov/pmc/articles/PMC3473420/" TargetMode="External"/><Relationship Id="rId54" Type="http://schemas.openxmlformats.org/officeDocument/2006/relationships/hyperlink" Target="http://www.ncbi.nlm.nih.gov/pmc/articles/PMC3473420/" TargetMode="External"/><Relationship Id="rId1" Type="http://schemas.openxmlformats.org/officeDocument/2006/relationships/styles" Target="styles.xml"/><Relationship Id="rId6" Type="http://schemas.openxmlformats.org/officeDocument/2006/relationships/hyperlink" Target="http://www.ncbi.nlm.nih.gov/pmc/articles/PMC3473420/" TargetMode="External"/><Relationship Id="rId11" Type="http://schemas.openxmlformats.org/officeDocument/2006/relationships/hyperlink" Target="http://www.ncbi.nlm.nih.gov/pmc/articles/PMC3473420/" TargetMode="External"/><Relationship Id="rId24" Type="http://schemas.openxmlformats.org/officeDocument/2006/relationships/hyperlink" Target="http://www.ncbi.nlm.nih.gov/pmc/articles/PMC3473420/" TargetMode="External"/><Relationship Id="rId32" Type="http://schemas.openxmlformats.org/officeDocument/2006/relationships/hyperlink" Target="http://www.ncbi.nlm.nih.gov/pmc/articles/PMC3473420/" TargetMode="External"/><Relationship Id="rId37" Type="http://schemas.openxmlformats.org/officeDocument/2006/relationships/hyperlink" Target="http://www.ncbi.nlm.nih.gov/pmc/articles/PMC3473420/" TargetMode="External"/><Relationship Id="rId40" Type="http://schemas.openxmlformats.org/officeDocument/2006/relationships/hyperlink" Target="http://www.ncbi.nlm.nih.gov/pmc/articles/PMC3473420/" TargetMode="External"/><Relationship Id="rId45" Type="http://schemas.openxmlformats.org/officeDocument/2006/relationships/hyperlink" Target="http://www.ncbi.nlm.nih.gov/pmc/articles/PMC3473420/" TargetMode="External"/><Relationship Id="rId53" Type="http://schemas.openxmlformats.org/officeDocument/2006/relationships/hyperlink" Target="http://www.ncbi.nlm.nih.gov/pmc/articles/PMC3473420/" TargetMode="External"/><Relationship Id="rId58" Type="http://schemas.openxmlformats.org/officeDocument/2006/relationships/hyperlink" Target="http://www.ncbi.nlm.nih.gov/pmc/articles/PMC3473420/" TargetMode="External"/><Relationship Id="rId5" Type="http://schemas.openxmlformats.org/officeDocument/2006/relationships/hyperlink" Target="http://www.ncbi.nlm.nih.gov/pmc/articles/PMC3473420/" TargetMode="External"/><Relationship Id="rId15" Type="http://schemas.openxmlformats.org/officeDocument/2006/relationships/hyperlink" Target="http://www.ncbi.nlm.nih.gov/pmc/articles/PMC3473420/" TargetMode="External"/><Relationship Id="rId23" Type="http://schemas.openxmlformats.org/officeDocument/2006/relationships/hyperlink" Target="http://www.ncbi.nlm.nih.gov/pmc/articles/PMC3473420/figure/bjr-83-729-g002/" TargetMode="External"/><Relationship Id="rId28" Type="http://schemas.openxmlformats.org/officeDocument/2006/relationships/hyperlink" Target="http://www.ncbi.nlm.nih.gov/pmc/articles/PMC3473420/" TargetMode="External"/><Relationship Id="rId36" Type="http://schemas.openxmlformats.org/officeDocument/2006/relationships/hyperlink" Target="http://www.ncbi.nlm.nih.gov/pmc/articles/PMC3473420/" TargetMode="External"/><Relationship Id="rId49" Type="http://schemas.openxmlformats.org/officeDocument/2006/relationships/hyperlink" Target="http://www.ncbi.nlm.nih.gov/pmc/articles/PMC3473420/" TargetMode="External"/><Relationship Id="rId57" Type="http://schemas.openxmlformats.org/officeDocument/2006/relationships/hyperlink" Target="http://www.ncbi.nlm.nih.gov/pmc/articles/PMC3473420/" TargetMode="External"/><Relationship Id="rId10" Type="http://schemas.openxmlformats.org/officeDocument/2006/relationships/hyperlink" Target="http://www.ncbi.nlm.nih.gov/pmc/articles/PMC3473420/" TargetMode="External"/><Relationship Id="rId19" Type="http://schemas.openxmlformats.org/officeDocument/2006/relationships/hyperlink" Target="http://www.ncbi.nlm.nih.gov/pmc/articles/PMC3473420/" TargetMode="External"/><Relationship Id="rId31" Type="http://schemas.openxmlformats.org/officeDocument/2006/relationships/hyperlink" Target="http://www.ncbi.nlm.nih.gov/pmc/articles/PMC3473420/" TargetMode="External"/><Relationship Id="rId44" Type="http://schemas.openxmlformats.org/officeDocument/2006/relationships/hyperlink" Target="http://www.ncbi.nlm.nih.gov/pmc/articles/PMC3473420/" TargetMode="External"/><Relationship Id="rId52" Type="http://schemas.openxmlformats.org/officeDocument/2006/relationships/hyperlink" Target="http://www.ncbi.nlm.nih.gov/pmc/articles/PMC3473420/" TargetMode="External"/><Relationship Id="rId60" Type="http://schemas.openxmlformats.org/officeDocument/2006/relationships/theme" Target="theme/theme1.xml"/><Relationship Id="rId4" Type="http://schemas.openxmlformats.org/officeDocument/2006/relationships/hyperlink" Target="http://www.ncbi.nlm.nih.gov/pmc/articles/PMC3473420/" TargetMode="External"/><Relationship Id="rId9" Type="http://schemas.openxmlformats.org/officeDocument/2006/relationships/hyperlink" Target="http://www.ncbi.nlm.nih.gov/pmc/articles/PMC3473420/" TargetMode="External"/><Relationship Id="rId14" Type="http://schemas.openxmlformats.org/officeDocument/2006/relationships/hyperlink" Target="http://www.ncbi.nlm.nih.gov/pmc/articles/PMC3473420/" TargetMode="External"/><Relationship Id="rId22" Type="http://schemas.openxmlformats.org/officeDocument/2006/relationships/hyperlink" Target="http://www.ncbi.nlm.nih.gov/pmc/articles/PMC3473420/" TargetMode="External"/><Relationship Id="rId27" Type="http://schemas.openxmlformats.org/officeDocument/2006/relationships/hyperlink" Target="http://www.ncbi.nlm.nih.gov/pmc/articles/PMC3473420/" TargetMode="External"/><Relationship Id="rId30" Type="http://schemas.openxmlformats.org/officeDocument/2006/relationships/hyperlink" Target="http://www.ncbi.nlm.nih.gov/pmc/articles/PMC3473420/" TargetMode="External"/><Relationship Id="rId35" Type="http://schemas.openxmlformats.org/officeDocument/2006/relationships/hyperlink" Target="http://www.ncbi.nlm.nih.gov/pmc/articles/PMC3473420/" TargetMode="External"/><Relationship Id="rId43" Type="http://schemas.openxmlformats.org/officeDocument/2006/relationships/hyperlink" Target="http://www.ncbi.nlm.nih.gov/pmc/articles/PMC3473420/" TargetMode="External"/><Relationship Id="rId48" Type="http://schemas.openxmlformats.org/officeDocument/2006/relationships/hyperlink" Target="http://www.ncbi.nlm.nih.gov/pmc/articles/PMC3473420/" TargetMode="External"/><Relationship Id="rId56" Type="http://schemas.openxmlformats.org/officeDocument/2006/relationships/hyperlink" Target="http://www.ncbi.nlm.nih.gov/pmc/articles/PMC3473420/" TargetMode="External"/><Relationship Id="rId8" Type="http://schemas.openxmlformats.org/officeDocument/2006/relationships/hyperlink" Target="http://www.ncbi.nlm.nih.gov/pmc/articles/PMC3473420/" TargetMode="External"/><Relationship Id="rId51" Type="http://schemas.openxmlformats.org/officeDocument/2006/relationships/hyperlink" Target="http://www.ncbi.nlm.nih.gov/pmc/articles/PMC347342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5631</Words>
  <Characters>32101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 Shadrova</dc:creator>
  <cp:keywords/>
  <dc:description/>
  <cp:lastModifiedBy>Aliya Shadrova</cp:lastModifiedBy>
  <cp:revision>2</cp:revision>
  <dcterms:created xsi:type="dcterms:W3CDTF">2015-08-21T06:24:00Z</dcterms:created>
  <dcterms:modified xsi:type="dcterms:W3CDTF">2015-08-21T06:39:00Z</dcterms:modified>
</cp:coreProperties>
</file>